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4FD" w:rsidRDefault="00DA34FD" w:rsidP="00DA34FD">
      <w:pPr>
        <w:jc w:val="center"/>
        <w:rPr>
          <w:rFonts w:ascii="Lotus" w:hAnsi="Lotus" w:cs="B Lotus"/>
          <w:b/>
          <w:bCs/>
          <w:sz w:val="32"/>
          <w:szCs w:val="32"/>
          <w:rtl/>
        </w:rPr>
      </w:pPr>
      <w:r>
        <w:rPr>
          <w:rFonts w:ascii="Lotus" w:hAnsi="Lotus" w:cs="B Lotus" w:hint="cs"/>
          <w:b/>
          <w:bCs/>
          <w:sz w:val="32"/>
          <w:szCs w:val="32"/>
          <w:rtl/>
        </w:rPr>
        <w:t>رابطه بین سبک</w:t>
      </w:r>
      <w:r>
        <w:rPr>
          <w:rFonts w:ascii="Lotus" w:hAnsi="Lotus" w:cs="B Lotus"/>
          <w:b/>
          <w:bCs/>
          <w:sz w:val="32"/>
          <w:szCs w:val="32"/>
          <w:rtl/>
        </w:rPr>
        <w:softHyphen/>
      </w:r>
      <w:r>
        <w:rPr>
          <w:rFonts w:ascii="Lotus" w:hAnsi="Lotus" w:cs="B Lotus" w:hint="cs"/>
          <w:b/>
          <w:bCs/>
          <w:sz w:val="32"/>
          <w:szCs w:val="32"/>
          <w:rtl/>
        </w:rPr>
        <w:t>های تفکر و کارآفرینی دانشجویان تربیت بدنی دانشگاه آزاد اسلامی شیراز</w:t>
      </w:r>
    </w:p>
    <w:p w:rsidR="00E94D4A" w:rsidRPr="00E94D4A" w:rsidRDefault="00E94D4A" w:rsidP="00E94D4A">
      <w:pPr>
        <w:bidi w:val="0"/>
        <w:spacing w:after="0" w:line="240" w:lineRule="auto"/>
        <w:jc w:val="center"/>
        <w:rPr>
          <w:rFonts w:ascii="Times New Roman" w:eastAsia="Times New Roman" w:hAnsi="Times New Roman" w:cs="B Nazanin" w:hint="cs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ن</w:t>
      </w:r>
      <w:r w:rsidRPr="00E94D4A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ام نویسندگان: </w:t>
      </w:r>
    </w:p>
    <w:p w:rsidR="00E94D4A" w:rsidRPr="00E94D4A" w:rsidRDefault="00E94D4A" w:rsidP="00E94D4A">
      <w:pPr>
        <w:bidi w:val="0"/>
        <w:spacing w:after="0" w:line="240" w:lineRule="auto"/>
        <w:jc w:val="center"/>
        <w:rPr>
          <w:rFonts w:ascii="Times New Roman" w:eastAsia="Times New Roman" w:hAnsi="Times New Roman" w:cs="B Nazanin" w:hint="cs"/>
          <w:sz w:val="24"/>
          <w:szCs w:val="24"/>
          <w:rtl/>
        </w:rPr>
      </w:pPr>
    </w:p>
    <w:p w:rsidR="00E94D4A" w:rsidRPr="00E94D4A" w:rsidRDefault="00E94D4A" w:rsidP="00E94D4A">
      <w:pPr>
        <w:bidi w:val="0"/>
        <w:spacing w:after="0" w:line="240" w:lineRule="auto"/>
        <w:jc w:val="center"/>
        <w:rPr>
          <w:rFonts w:ascii="Times New Roman" w:eastAsia="Times New Roman" w:hAnsi="Times New Roman" w:cs="B Nazanin"/>
          <w:sz w:val="24"/>
          <w:szCs w:val="24"/>
        </w:rPr>
      </w:pPr>
      <w:r w:rsidRPr="00E94D4A">
        <w:rPr>
          <w:rFonts w:ascii="Times New Roman" w:eastAsia="Times New Roman" w:hAnsi="Times New Roman" w:cs="B Nazanin" w:hint="cs"/>
          <w:sz w:val="24"/>
          <w:szCs w:val="24"/>
          <w:rtl/>
          <w:lang w:val="en-GB"/>
        </w:rPr>
        <w:t>احمد ترکفر</w:t>
      </w:r>
      <w:r w:rsidRPr="00E94D4A">
        <w:rPr>
          <w:rFonts w:ascii="Times New Roman" w:eastAsia="Times New Roman" w:hAnsi="Times New Roman" w:cs="B Nazanin" w:hint="cs"/>
          <w:sz w:val="24"/>
          <w:szCs w:val="24"/>
          <w:rtl/>
          <w:lang w:val="en-GB" w:bidi="ar-SA"/>
        </w:rPr>
        <w:t>،</w:t>
      </w:r>
      <w:r w:rsidRPr="00E94D4A">
        <w:rPr>
          <w:rFonts w:ascii="Times New Roman" w:eastAsia="Times New Roman" w:hAnsi="Times New Roman" w:cs="B Nazanin" w:hint="cs"/>
          <w:sz w:val="24"/>
          <w:szCs w:val="24"/>
          <w:u w:val="single"/>
          <w:rtl/>
          <w:lang w:val="en-GB" w:bidi="ar-SA"/>
        </w:rPr>
        <w:t xml:space="preserve"> نیلوفر آزادی </w:t>
      </w:r>
    </w:p>
    <w:p w:rsidR="00E94D4A" w:rsidRPr="00E94D4A" w:rsidRDefault="00E94D4A" w:rsidP="00E94D4A">
      <w:pPr>
        <w:bidi w:val="0"/>
        <w:spacing w:after="0" w:line="240" w:lineRule="auto"/>
        <w:jc w:val="center"/>
        <w:rPr>
          <w:rFonts w:ascii="Times New Roman" w:eastAsia="Times New Roman" w:hAnsi="Times New Roman" w:cs="B Nazanin"/>
          <w:sz w:val="24"/>
          <w:szCs w:val="24"/>
          <w:lang w:bidi="ar-SA"/>
        </w:rPr>
      </w:pPr>
    </w:p>
    <w:p w:rsidR="00E94D4A" w:rsidRPr="00E94D4A" w:rsidRDefault="00E94D4A" w:rsidP="00E94D4A">
      <w:pPr>
        <w:spacing w:after="0" w:line="240" w:lineRule="auto"/>
        <w:jc w:val="center"/>
        <w:rPr>
          <w:rFonts w:ascii="Times New Roman" w:eastAsia="Times New Roman" w:hAnsi="Times New Roman" w:cs="B Nazanin"/>
          <w:i/>
          <w:sz w:val="24"/>
          <w:szCs w:val="24"/>
          <w:rtl/>
          <w:lang w:bidi="ar-SA"/>
        </w:rPr>
      </w:pPr>
      <w:r w:rsidRPr="00E94D4A">
        <w:rPr>
          <w:rFonts w:ascii="Times New Roman" w:eastAsia="Times New Roman" w:hAnsi="Times New Roman" w:cs="B Nazanin" w:hint="cs"/>
          <w:i/>
          <w:sz w:val="24"/>
          <w:szCs w:val="24"/>
          <w:rtl/>
          <w:lang w:bidi="ar-SA"/>
        </w:rPr>
        <w:t>احمد ترکفر ، بخش علوم ورزشی، دانشکده هنر و معماری ، دانشگاه آزاد اسلامی واحد شیراز ، ایران</w:t>
      </w:r>
    </w:p>
    <w:p w:rsidR="00E94D4A" w:rsidRPr="00E94D4A" w:rsidRDefault="00E94D4A" w:rsidP="00E94D4A">
      <w:pPr>
        <w:spacing w:after="0" w:line="240" w:lineRule="auto"/>
        <w:jc w:val="center"/>
        <w:rPr>
          <w:rFonts w:ascii="Times New Roman" w:eastAsia="Times New Roman" w:hAnsi="Times New Roman" w:cs="B Nazanin" w:hint="cs"/>
          <w:i/>
          <w:sz w:val="24"/>
          <w:szCs w:val="24"/>
          <w:rtl/>
        </w:rPr>
      </w:pPr>
    </w:p>
    <w:p w:rsidR="00E94D4A" w:rsidRPr="00E94D4A" w:rsidRDefault="00E94D4A" w:rsidP="00E94D4A">
      <w:pPr>
        <w:bidi w:val="0"/>
        <w:spacing w:after="0" w:line="240" w:lineRule="auto"/>
        <w:jc w:val="center"/>
        <w:rPr>
          <w:rFonts w:ascii="Times New Roman" w:eastAsia="Times New Roman" w:hAnsi="Times New Roman" w:cs="B Nazanin"/>
          <w:i/>
          <w:sz w:val="24"/>
          <w:szCs w:val="24"/>
          <w:rtl/>
          <w:lang w:bidi="ar-SA"/>
        </w:rPr>
      </w:pPr>
      <w:r w:rsidRPr="00E94D4A">
        <w:rPr>
          <w:rFonts w:ascii="Times New Roman" w:eastAsia="Times New Roman" w:hAnsi="Times New Roman" w:cs="B Nazanin" w:hint="cs"/>
          <w:i/>
          <w:sz w:val="24"/>
          <w:szCs w:val="24"/>
          <w:rtl/>
          <w:lang w:bidi="ar-SA"/>
        </w:rPr>
        <w:t xml:space="preserve">نیلوفر آزادی </w:t>
      </w:r>
    </w:p>
    <w:p w:rsidR="00E94D4A" w:rsidRPr="00E94D4A" w:rsidRDefault="00E94D4A" w:rsidP="00E94D4A">
      <w:pPr>
        <w:bidi w:val="0"/>
        <w:spacing w:after="0" w:line="240" w:lineRule="auto"/>
        <w:jc w:val="center"/>
        <w:rPr>
          <w:rFonts w:ascii="Times New Roman" w:eastAsia="Times New Roman" w:hAnsi="Times New Roman" w:cs="B Nazanin" w:hint="cs"/>
          <w:i/>
          <w:sz w:val="24"/>
          <w:szCs w:val="24"/>
          <w:rtl/>
        </w:rPr>
      </w:pPr>
      <w:r w:rsidRPr="00E94D4A">
        <w:rPr>
          <w:rFonts w:ascii="Times New Roman" w:eastAsia="Times New Roman" w:hAnsi="Times New Roman" w:cs="B Nazanin" w:hint="cs"/>
          <w:i/>
          <w:sz w:val="24"/>
          <w:szCs w:val="24"/>
          <w:rtl/>
          <w:lang w:bidi="ar-SA"/>
        </w:rPr>
        <w:t>دانشکده هنر و معماری ، دانشگاه آزاد اسلامی واحد شیراز ، ایران</w:t>
      </w:r>
    </w:p>
    <w:p w:rsidR="00E94D4A" w:rsidRPr="00E94D4A" w:rsidRDefault="00E94D4A" w:rsidP="00E94D4A">
      <w:pPr>
        <w:bidi w:val="0"/>
        <w:spacing w:after="0" w:line="240" w:lineRule="auto"/>
        <w:jc w:val="center"/>
        <w:rPr>
          <w:rFonts w:ascii="Times New Roman" w:eastAsia="Times New Roman" w:hAnsi="Times New Roman" w:cs="B Nazanin" w:hint="cs"/>
          <w:i/>
          <w:sz w:val="24"/>
          <w:szCs w:val="24"/>
          <w:rtl/>
        </w:rPr>
      </w:pPr>
      <w:r w:rsidRPr="00E94D4A">
        <w:rPr>
          <w:rFonts w:ascii="Times New Roman" w:eastAsia="Times New Roman" w:hAnsi="Times New Roman" w:cs="B Nazanin" w:hint="cs"/>
          <w:i/>
          <w:sz w:val="24"/>
          <w:szCs w:val="24"/>
          <w:rtl/>
        </w:rPr>
        <w:t>ایمیل:</w:t>
      </w:r>
    </w:p>
    <w:p w:rsidR="00E94D4A" w:rsidRPr="00E94D4A" w:rsidRDefault="00E94D4A" w:rsidP="00DA34FD">
      <w:pPr>
        <w:jc w:val="center"/>
        <w:rPr>
          <w:rFonts w:asciiTheme="minorHAnsi" w:hAnsiTheme="minorHAnsi" w:cs="B Lotus"/>
          <w:sz w:val="20"/>
          <w:szCs w:val="20"/>
        </w:rPr>
      </w:pPr>
      <w:r w:rsidRPr="00E94D4A">
        <w:rPr>
          <w:rFonts w:asciiTheme="minorHAnsi" w:hAnsiTheme="minorHAnsi" w:cs="B Lotus"/>
          <w:sz w:val="20"/>
          <w:szCs w:val="20"/>
        </w:rPr>
        <w:t>NILOOAZADI3@YAHOO.COM</w:t>
      </w:r>
    </w:p>
    <w:p w:rsidR="00A47551" w:rsidRPr="00DA34FD" w:rsidRDefault="00A47551">
      <w:pPr>
        <w:rPr>
          <w:b/>
          <w:bCs/>
        </w:rPr>
      </w:pPr>
      <w:bookmarkStart w:id="0" w:name="_GoBack"/>
      <w:bookmarkEnd w:id="0"/>
    </w:p>
    <w:p w:rsidR="00DA34FD" w:rsidRDefault="00DA34FD">
      <w:pPr>
        <w:rPr>
          <w:rFonts w:hint="cs"/>
          <w:rtl/>
        </w:rPr>
      </w:pPr>
      <w:r w:rsidRPr="00DA34FD">
        <w:rPr>
          <w:rFonts w:hint="cs"/>
          <w:b/>
          <w:bCs/>
          <w:rtl/>
        </w:rPr>
        <w:t>مقدمه</w:t>
      </w:r>
    </w:p>
    <w:p w:rsidR="00DA34FD" w:rsidRPr="00DA34FD" w:rsidRDefault="00DA34FD" w:rsidP="00E94D4A">
      <w:pPr>
        <w:jc w:val="both"/>
        <w:rPr>
          <w:rFonts w:cs="B Nazanin"/>
          <w:sz w:val="24"/>
          <w:szCs w:val="24"/>
          <w:rtl/>
        </w:rPr>
      </w:pPr>
      <w:r w:rsidRPr="00DA34FD">
        <w:rPr>
          <w:rFonts w:cs="B Nazanin" w:hint="cs"/>
          <w:sz w:val="24"/>
          <w:szCs w:val="24"/>
          <w:rtl/>
        </w:rPr>
        <w:t xml:space="preserve">    امروزه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سازمانی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نیروی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انسانی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ایجاد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 w:hint="cs"/>
          <w:sz w:val="24"/>
          <w:szCs w:val="24"/>
          <w:rtl/>
        </w:rPr>
        <w:softHyphen/>
        <w:t>شود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بدون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هیچ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سازمانی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قادر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ادامه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حیات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نخواهد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بود</w:t>
      </w:r>
      <w:r w:rsidRPr="00DA34FD">
        <w:rPr>
          <w:rFonts w:cs="B Nazanin"/>
          <w:sz w:val="24"/>
          <w:szCs w:val="24"/>
          <w:rtl/>
        </w:rPr>
        <w:t>(</w:t>
      </w:r>
      <w:r w:rsidRPr="00DA34FD">
        <w:rPr>
          <w:rFonts w:cs="B Nazanin" w:hint="cs"/>
          <w:sz w:val="24"/>
          <w:szCs w:val="24"/>
          <w:rtl/>
        </w:rPr>
        <w:t>هان</w:t>
      </w:r>
      <w:r w:rsidRPr="00DA34FD">
        <w:rPr>
          <w:rStyle w:val="FootnoteReference"/>
          <w:rFonts w:cs="B Nazanin"/>
          <w:sz w:val="24"/>
          <w:szCs w:val="24"/>
          <w:rtl/>
        </w:rPr>
        <w:footnoteReference w:id="1"/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،</w:t>
      </w:r>
      <w:r w:rsidRPr="00DA34FD">
        <w:rPr>
          <w:rFonts w:cs="B Nazanin"/>
          <w:sz w:val="24"/>
          <w:szCs w:val="24"/>
          <w:rtl/>
        </w:rPr>
        <w:t xml:space="preserve">2007)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مهمترین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وحیاتی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دارایی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سازمان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نیروی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انسانی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سازمان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 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یکی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شاخص</w:t>
      </w:r>
      <w:r w:rsidRPr="00DA34FD">
        <w:rPr>
          <w:rFonts w:cs="B Nazanin" w:hint="cs"/>
          <w:sz w:val="24"/>
          <w:szCs w:val="24"/>
          <w:rtl/>
        </w:rPr>
        <w:softHyphen/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برتری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سازمان</w:t>
      </w:r>
      <w:r w:rsidRPr="00DA34FD">
        <w:rPr>
          <w:rFonts w:cs="B Nazanin" w:hint="cs"/>
          <w:sz w:val="24"/>
          <w:szCs w:val="24"/>
          <w:rtl/>
        </w:rPr>
        <w:softHyphen/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مختلف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محسوب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 w:hint="cs"/>
          <w:sz w:val="24"/>
          <w:szCs w:val="24"/>
          <w:rtl/>
        </w:rPr>
        <w:softHyphen/>
        <w:t>شوند</w:t>
      </w:r>
      <w:r w:rsidRPr="00DA34FD">
        <w:rPr>
          <w:rFonts w:cs="B Nazanin"/>
          <w:sz w:val="24"/>
          <w:szCs w:val="24"/>
          <w:rtl/>
        </w:rPr>
        <w:t xml:space="preserve"> (</w:t>
      </w:r>
      <w:r w:rsidRPr="00DA34FD">
        <w:rPr>
          <w:rFonts w:cs="B Nazanin" w:hint="cs"/>
          <w:sz w:val="24"/>
          <w:szCs w:val="24"/>
          <w:rtl/>
        </w:rPr>
        <w:t>میرزاپور،</w:t>
      </w:r>
      <w:r w:rsidRPr="00DA34FD">
        <w:rPr>
          <w:rFonts w:cs="B Nazanin"/>
          <w:sz w:val="24"/>
          <w:szCs w:val="24"/>
          <w:rtl/>
        </w:rPr>
        <w:t xml:space="preserve">1389).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 w:hint="cs"/>
          <w:sz w:val="24"/>
          <w:szCs w:val="24"/>
          <w:rtl/>
        </w:rPr>
        <w:softHyphen/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 </w:t>
      </w:r>
      <w:r w:rsidRPr="00DA34FD">
        <w:rPr>
          <w:rFonts w:cs="B Nazanin" w:hint="cs"/>
          <w:sz w:val="24"/>
          <w:szCs w:val="24"/>
          <w:rtl/>
        </w:rPr>
        <w:t>یکی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عواملی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ممکن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بتواند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فرایند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نقش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داشته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باشد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یکی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تفاوت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مهم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افراد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خلاق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کارآفرين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ديگران،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نوع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استفاده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کارگيری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معنی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حرکت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معلوم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مجهول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لذا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روش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حالات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مختلفی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حرکت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درآورد. ازینرو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عصر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حاضر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تنوع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سرعت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تغييرات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حدي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كه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سرعت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بخشيدن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توليد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فكر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ارتقاي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شيوه</w:t>
      </w:r>
      <w:r w:rsidRPr="00DA34FD">
        <w:rPr>
          <w:rFonts w:cs="B Nazanin" w:hint="cs"/>
          <w:sz w:val="24"/>
          <w:szCs w:val="24"/>
          <w:rtl/>
        </w:rPr>
        <w:softHyphen/>
        <w:t>هاي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تفكر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يك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داشتن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نيروهاي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خلاق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كارآفرين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سوي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ديگر،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منظور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هماهنگي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اين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تغييرات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تحولات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نو،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اهميت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فراواني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مي</w:t>
      </w:r>
      <w:r w:rsidRPr="00DA34FD">
        <w:rPr>
          <w:rFonts w:cs="B Nazanin" w:hint="cs"/>
          <w:sz w:val="24"/>
          <w:szCs w:val="24"/>
          <w:rtl/>
        </w:rPr>
        <w:softHyphen/>
        <w:t>باشد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بنابراين،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شيوه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تفكر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عملكرد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كارآفرينانه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خلاقانه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مقوله</w:t>
      </w:r>
      <w:r w:rsidRPr="00DA34FD">
        <w:rPr>
          <w:rFonts w:cs="B Nazanin" w:hint="cs"/>
          <w:sz w:val="24"/>
          <w:szCs w:val="24"/>
          <w:rtl/>
        </w:rPr>
        <w:softHyphen/>
        <w:t>هاي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مهمي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تطابق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افراد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عصر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جديد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باشند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روش</w:t>
      </w:r>
      <w:r w:rsidRPr="00DA34FD">
        <w:rPr>
          <w:rFonts w:cs="B Nazanin" w:hint="cs"/>
          <w:sz w:val="24"/>
          <w:szCs w:val="24"/>
          <w:rtl/>
        </w:rPr>
        <w:softHyphen/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متفاوتی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افراد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توانایی</w:t>
      </w:r>
      <w:r w:rsidRPr="00DA34FD">
        <w:rPr>
          <w:rFonts w:cs="B Nazanin" w:hint="cs"/>
          <w:sz w:val="24"/>
          <w:szCs w:val="24"/>
          <w:rtl/>
        </w:rPr>
        <w:softHyphen/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ذهنی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استفاده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 w:hint="cs"/>
          <w:sz w:val="24"/>
          <w:szCs w:val="24"/>
          <w:rtl/>
        </w:rPr>
        <w:softHyphen/>
        <w:t>کنند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نام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دارد،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ذهن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افراد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طور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انعطاف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پذیری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اشکال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متفاوت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 w:hint="cs"/>
          <w:sz w:val="24"/>
          <w:szCs w:val="24"/>
          <w:rtl/>
        </w:rPr>
        <w:softHyphen/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استفاده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 w:hint="cs"/>
          <w:sz w:val="24"/>
          <w:szCs w:val="24"/>
          <w:rtl/>
        </w:rPr>
        <w:softHyphen/>
        <w:t>کنند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باعث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 w:hint="cs"/>
          <w:sz w:val="24"/>
          <w:szCs w:val="24"/>
          <w:rtl/>
        </w:rPr>
        <w:softHyphen/>
        <w:t>شود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افراد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فعالیت</w:t>
      </w:r>
      <w:r w:rsidRPr="00DA34FD">
        <w:rPr>
          <w:rFonts w:cs="B Nazanin" w:hint="cs"/>
          <w:sz w:val="24"/>
          <w:szCs w:val="24"/>
          <w:rtl/>
        </w:rPr>
        <w:softHyphen/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روزانه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وظایف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خود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مدیریت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</w:t>
      </w:r>
      <w:r w:rsidRPr="00DA34FD">
        <w:rPr>
          <w:rFonts w:cs="B Nazanin" w:hint="cs"/>
          <w:sz w:val="24"/>
          <w:szCs w:val="24"/>
          <w:rtl/>
        </w:rPr>
        <w:softHyphen/>
        <w:t>ها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یکدیگر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مرتبط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نمایند</w:t>
      </w:r>
      <w:r w:rsidRPr="00DA34FD">
        <w:rPr>
          <w:rFonts w:cs="B Nazanin"/>
          <w:sz w:val="24"/>
          <w:szCs w:val="24"/>
          <w:rtl/>
        </w:rPr>
        <w:t xml:space="preserve">. 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یک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استدلال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خاص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استراتژی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حل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مساله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روشن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شدن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مطلب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کمک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 w:hint="cs"/>
          <w:sz w:val="24"/>
          <w:szCs w:val="24"/>
          <w:rtl/>
        </w:rPr>
        <w:softHyphen/>
        <w:t>کند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چرا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افراد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مسائل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مربوط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زمینه</w:t>
      </w:r>
      <w:r w:rsidRPr="00DA34FD">
        <w:rPr>
          <w:rFonts w:ascii="Cambria" w:hAnsi="Cambria" w:cs="Cambria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تحصیلی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شغلی،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یا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تعاملات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اجتماعی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سایر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افراد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شیوه</w:t>
      </w:r>
      <w:r w:rsidRPr="00DA34FD">
        <w:rPr>
          <w:rFonts w:ascii="Cambria" w:hAnsi="Cambria" w:cs="Cambria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متفاوت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واکنش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نشان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ascii="Cambria" w:hAnsi="Cambria" w:cs="Cambria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دهند</w:t>
      </w:r>
      <w:r w:rsidRPr="00DA34FD">
        <w:rPr>
          <w:rFonts w:cs="B Nazanin"/>
          <w:sz w:val="24"/>
          <w:szCs w:val="24"/>
        </w:rPr>
        <w:t xml:space="preserve"> </w:t>
      </w:r>
      <w:r w:rsidR="00E94D4A" w:rsidRPr="00DA34FD">
        <w:rPr>
          <w:rFonts w:cs="B Nazanin"/>
          <w:sz w:val="24"/>
          <w:szCs w:val="24"/>
          <w:rtl/>
        </w:rPr>
        <w:t>(</w:t>
      </w:r>
      <w:r w:rsidR="00E94D4A" w:rsidRPr="00DA34FD">
        <w:rPr>
          <w:rFonts w:cs="B Nazanin" w:hint="cs"/>
          <w:sz w:val="24"/>
          <w:szCs w:val="24"/>
          <w:rtl/>
        </w:rPr>
        <w:t>چن</w:t>
      </w:r>
      <w:r w:rsidR="00E94D4A" w:rsidRPr="00DA34FD">
        <w:rPr>
          <w:rStyle w:val="FootnoteReference"/>
          <w:rFonts w:cs="B Nazanin"/>
          <w:sz w:val="24"/>
          <w:szCs w:val="24"/>
          <w:rtl/>
        </w:rPr>
        <w:footnoteReference w:id="2"/>
      </w:r>
      <w:r w:rsidR="00E94D4A" w:rsidRPr="00DA34FD">
        <w:rPr>
          <w:rFonts w:cs="B Nazanin"/>
          <w:sz w:val="24"/>
          <w:szCs w:val="24"/>
          <w:rtl/>
        </w:rPr>
        <w:t xml:space="preserve"> </w:t>
      </w:r>
      <w:r w:rsidR="00E94D4A" w:rsidRPr="00DA34FD">
        <w:rPr>
          <w:rFonts w:cs="B Nazanin" w:hint="cs"/>
          <w:sz w:val="24"/>
          <w:szCs w:val="24"/>
          <w:rtl/>
        </w:rPr>
        <w:t>،</w:t>
      </w:r>
      <w:r w:rsidR="00E94D4A" w:rsidRPr="00DA34FD">
        <w:rPr>
          <w:rFonts w:cs="B Nazanin"/>
          <w:sz w:val="24"/>
          <w:szCs w:val="24"/>
          <w:rtl/>
        </w:rPr>
        <w:t>2011)</w:t>
      </w:r>
      <w:r w:rsidR="00E94D4A">
        <w:rPr>
          <w:rFonts w:cs="B Nazanin" w:hint="cs"/>
          <w:sz w:val="24"/>
          <w:szCs w:val="24"/>
          <w:rtl/>
        </w:rPr>
        <w:t>.</w:t>
      </w:r>
    </w:p>
    <w:p w:rsidR="00DA34FD" w:rsidRDefault="00DA34FD" w:rsidP="00E94D4A">
      <w:pPr>
        <w:jc w:val="both"/>
        <w:rPr>
          <w:rFonts w:cs="B Nazanin"/>
          <w:sz w:val="24"/>
          <w:szCs w:val="24"/>
          <w:rtl/>
        </w:rPr>
      </w:pPr>
      <w:r w:rsidRPr="00DA34FD">
        <w:rPr>
          <w:rFonts w:cs="B Nazanin" w:hint="cs"/>
          <w:sz w:val="24"/>
          <w:szCs w:val="24"/>
          <w:rtl/>
        </w:rPr>
        <w:t xml:space="preserve">    علاوه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این،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ورزش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يكي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عوامل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بسيار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مهم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اساسي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تأمين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سلامت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نشاط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جامعه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افزايش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بهره</w:t>
      </w:r>
      <w:r w:rsidRPr="00DA34FD">
        <w:rPr>
          <w:rFonts w:cs="B Nazanin" w:hint="cs"/>
          <w:sz w:val="24"/>
          <w:szCs w:val="24"/>
          <w:rtl/>
        </w:rPr>
        <w:softHyphen/>
        <w:t>وري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ملي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طوري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كه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توجه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فعاليت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هاي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ورزشي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جوامع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پيشرفته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نقش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بسزايي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رونق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اقتصادي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دارد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تربيت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بدني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دانشگاهها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يكي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سازمان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اصلي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متولي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ورزش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كشور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محسوب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مي</w:t>
      </w:r>
      <w:r w:rsidRPr="00DA34FD">
        <w:rPr>
          <w:rFonts w:cs="B Nazanin" w:hint="cs"/>
          <w:sz w:val="24"/>
          <w:szCs w:val="24"/>
          <w:rtl/>
        </w:rPr>
        <w:softHyphen/>
        <w:t>شود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كه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عملكرد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ابعاد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ورزش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تربيتي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پايه،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اثرگذار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دانشجویان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تربيت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بدني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ميتوانند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نقش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مهمي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پيشبرد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ورزش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دانشگاهها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کشور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داشته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باشند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باتوجه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مهم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بودن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نیازمند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دانشجویان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lastRenderedPageBreak/>
        <w:t>تربیت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خلاق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توانا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مناسب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کارآفرینی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بیشتر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باشد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توجه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اینکه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امروزه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زمينه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بسترهاي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لازم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جذب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اشتغال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فارغ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التحصيلان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دانشگاهي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رشته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تربیت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وجود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ندارد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دانشجویان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تربیت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نیز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توانايي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لازم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خلق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فرصت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ايجاد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زمينه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كار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خويش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برخوردار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نمی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باشند،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موضوع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كارآفريني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مسئله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مهمي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فارغ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التحصيلان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دانشگاهي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تربیت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تبديل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شده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است؛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آنجایی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امروزه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هدف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بسياري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دانشگاه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معتبر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جهان،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پرورش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دانشجويان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نتيجه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آموختگان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كارآفرين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بر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همین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اساس،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منظور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پی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بردن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توانایی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بالقوه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کارآفرینی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دانشجویان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تربیت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امکان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تقویت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توانمندی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هایشان،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شناخت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ویژگی</w:t>
      </w:r>
      <w:r w:rsidRPr="00DA34FD">
        <w:rPr>
          <w:rFonts w:cs="B Nazanin" w:hint="cs"/>
          <w:sz w:val="24"/>
          <w:szCs w:val="24"/>
          <w:rtl/>
        </w:rPr>
        <w:softHyphen/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ضروری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نظر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 w:hint="cs"/>
          <w:sz w:val="24"/>
          <w:szCs w:val="24"/>
          <w:rtl/>
        </w:rPr>
        <w:softHyphen/>
        <w:t>رسد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لذا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كارآفريني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مفهومي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عيني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عملي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كه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زمان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آغاز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زندگي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انسان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روي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زمين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تلاش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كسب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درآمد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تأمين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مايحتاج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زندگي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پا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عرصه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وجود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گذاشته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اما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طرح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اين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مقوله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عنوان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يك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مفهوم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علمي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سابقه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چنداني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ندارد</w:t>
      </w:r>
      <w:r w:rsidRPr="00DA34FD">
        <w:rPr>
          <w:rFonts w:cs="B Nazanin"/>
          <w:sz w:val="24"/>
          <w:szCs w:val="24"/>
          <w:rtl/>
        </w:rPr>
        <w:t>(</w:t>
      </w:r>
      <w:r w:rsidRPr="00DA34FD">
        <w:rPr>
          <w:rFonts w:cs="B Nazanin" w:hint="cs"/>
          <w:sz w:val="24"/>
          <w:szCs w:val="24"/>
          <w:rtl/>
        </w:rPr>
        <w:t>سعیدی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مهتدی،</w:t>
      </w:r>
      <w:r w:rsidRPr="00DA34FD">
        <w:rPr>
          <w:rFonts w:cs="B Nazanin"/>
          <w:sz w:val="24"/>
          <w:szCs w:val="24"/>
          <w:rtl/>
        </w:rPr>
        <w:t xml:space="preserve">1387).  </w:t>
      </w:r>
      <w:r w:rsidRPr="00DA34FD">
        <w:rPr>
          <w:rFonts w:cs="B Nazanin" w:hint="cs"/>
          <w:sz w:val="24"/>
          <w:szCs w:val="24"/>
          <w:rtl/>
        </w:rPr>
        <w:t>کارآفرینی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فعالیت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هدفمندی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فرد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یا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گروهی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افراد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انجام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دهند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طی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افراد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متعهد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شوند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تجارت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سودمندی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منجر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تولید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یا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توزیع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خدمات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اقتصادی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گردد،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آغاز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کنند؛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ادامه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دهند</w:t>
      </w:r>
      <w:r w:rsidRPr="00DA34FD">
        <w:rPr>
          <w:rFonts w:cs="B Nazanin"/>
          <w:sz w:val="24"/>
          <w:szCs w:val="24"/>
          <w:rtl/>
        </w:rPr>
        <w:t xml:space="preserve"> 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یا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توسعه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دهند</w:t>
      </w:r>
      <w:r w:rsidRPr="00DA34FD">
        <w:rPr>
          <w:rFonts w:cs="B Nazanin"/>
          <w:sz w:val="24"/>
          <w:szCs w:val="24"/>
          <w:rtl/>
        </w:rPr>
        <w:t>.</w:t>
      </w:r>
      <w:r w:rsidRPr="00DA34FD">
        <w:rPr>
          <w:rFonts w:cs="B Nazanin" w:hint="cs"/>
          <w:sz w:val="24"/>
          <w:szCs w:val="24"/>
          <w:rtl/>
        </w:rPr>
        <w:t xml:space="preserve"> یکی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وجوه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قابل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مطالعه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تاثیر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گذار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دانشجویان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تربیت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بدنی،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تواند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بسیاری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جنبه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رفتاری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تاثیرگذار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باشد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بررسی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دانشجویان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تربیت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نظر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اهمیت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است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افراد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توانند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بعنوان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یکی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اجزای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اصلی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نظام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آموزشی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جامعه،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القاء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کننده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انتقال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دهنده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خود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محیط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آموزشی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باشند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ضمنا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توجه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تحقیق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بسط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آگاهی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شناخت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ویژگی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کارآفرینی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دانشجویان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تربیت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بدنی،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اقشار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مختلف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جامعه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ویژه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دانشجویان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تربیت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کمک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هنگام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انتخاب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شغل،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تناسب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انطباق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فکری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خود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شغل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مورد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نظر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توجه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کنند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مشاغلی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انتخاب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کنند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انطباق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داشته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باشد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یا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اینکه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خود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متناسب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شغل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تعدیل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نمایند،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چرا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عدم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انطباق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افراد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وظایفی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محول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گردیده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 w:hint="cs"/>
          <w:sz w:val="24"/>
          <w:szCs w:val="24"/>
          <w:rtl/>
        </w:rPr>
        <w:softHyphen/>
        <w:t>تواند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منجر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عدم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موفقیت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شغلی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شود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همچنین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شناخت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ویژگی</w:t>
      </w:r>
      <w:r w:rsidRPr="00DA34FD">
        <w:rPr>
          <w:rFonts w:cs="B Nazanin" w:hint="cs"/>
          <w:sz w:val="24"/>
          <w:szCs w:val="24"/>
          <w:rtl/>
        </w:rPr>
        <w:softHyphen/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کارآفرینی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دانشجویان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تربیت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بدنی،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تواند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مسئولان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جهت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برنامه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ریزی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پرورش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تقویت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ویژگی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توانمندی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های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کارآفرینی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</w:t>
      </w:r>
      <w:r w:rsidRPr="00DA34FD">
        <w:rPr>
          <w:rFonts w:cs="B Nazanin" w:hint="cs"/>
          <w:sz w:val="24"/>
          <w:szCs w:val="24"/>
          <w:rtl/>
        </w:rPr>
        <w:softHyphen/>
        <w:t>ها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یاری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رساند</w:t>
      </w:r>
      <w:r w:rsidRPr="00DA34FD">
        <w:rPr>
          <w:rFonts w:cs="B Nazanin"/>
          <w:sz w:val="24"/>
          <w:szCs w:val="24"/>
          <w:rtl/>
        </w:rPr>
        <w:t xml:space="preserve">. </w:t>
      </w:r>
      <w:r w:rsidRPr="00DA34FD">
        <w:rPr>
          <w:rFonts w:cs="B Nazanin" w:hint="cs"/>
          <w:sz w:val="24"/>
          <w:szCs w:val="24"/>
          <w:rtl/>
        </w:rPr>
        <w:t>ازینرو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توجه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كمبود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تحقيق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زمينة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مستقیم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اين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متغيرها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محيط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هاي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آموزشي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جمله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دانشگاه،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پژوهشگر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شد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دنبال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پاسخ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اين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پرسش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باشد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چه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ارتباطی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سبک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دانشجویان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تربیت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بدنی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کارآفرینی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آنان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وجود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دارد؟</w:t>
      </w:r>
    </w:p>
    <w:p w:rsidR="00DA34FD" w:rsidRPr="00DA34FD" w:rsidRDefault="00DA34FD" w:rsidP="00DA34FD">
      <w:pPr>
        <w:pStyle w:val="Normal1"/>
        <w:bidi/>
        <w:spacing w:line="276" w:lineRule="auto"/>
        <w:rPr>
          <w:rFonts w:cs="B Nazanin"/>
          <w:bCs/>
          <w:sz w:val="24"/>
          <w:szCs w:val="24"/>
        </w:rPr>
      </w:pPr>
      <w:r w:rsidRPr="00DA34FD">
        <w:rPr>
          <w:rFonts w:ascii="Tahoma" w:eastAsia="Tahoma" w:hAnsi="Tahoma" w:cs="B Nazanin"/>
          <w:bCs/>
          <w:sz w:val="24"/>
          <w:szCs w:val="24"/>
          <w:rtl/>
        </w:rPr>
        <w:t>جامعه</w:t>
      </w:r>
      <w:r w:rsidRPr="00DA34FD">
        <w:rPr>
          <w:rFonts w:cs="B Nazanin"/>
          <w:bCs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bCs/>
          <w:sz w:val="24"/>
          <w:szCs w:val="24"/>
          <w:rtl/>
        </w:rPr>
        <w:t>آماری</w:t>
      </w:r>
      <w:r w:rsidRPr="00DA34FD">
        <w:rPr>
          <w:rFonts w:cs="B Nazanin"/>
          <w:bCs/>
          <w:sz w:val="24"/>
          <w:szCs w:val="24"/>
          <w:rtl/>
        </w:rPr>
        <w:t>:</w:t>
      </w:r>
    </w:p>
    <w:p w:rsidR="00DA34FD" w:rsidRPr="00DA34FD" w:rsidRDefault="00DA34FD" w:rsidP="00DA34FD">
      <w:pPr>
        <w:pStyle w:val="Normal1"/>
        <w:bidi/>
        <w:spacing w:after="0" w:line="276" w:lineRule="auto"/>
        <w:jc w:val="both"/>
        <w:rPr>
          <w:rFonts w:cs="B Nazanin"/>
          <w:sz w:val="24"/>
          <w:szCs w:val="24"/>
        </w:rPr>
      </w:pPr>
      <w:r w:rsidRPr="00DA34FD">
        <w:rPr>
          <w:rFonts w:ascii="Tahoma" w:eastAsia="Tahoma" w:hAnsi="Tahoma" w:cs="B Nazanin" w:hint="cs"/>
          <w:sz w:val="24"/>
          <w:szCs w:val="24"/>
          <w:rtl/>
        </w:rPr>
        <w:t xml:space="preserve">    </w:t>
      </w:r>
      <w:r w:rsidRPr="00DA34FD">
        <w:rPr>
          <w:rFonts w:ascii="Tahoma" w:eastAsia="Tahoma" w:hAnsi="Tahoma" w:cs="B Nazanin"/>
          <w:sz w:val="24"/>
          <w:szCs w:val="24"/>
          <w:rtl/>
        </w:rPr>
        <w:t>جامعه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آماری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این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تحقیق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شامل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کلیه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دانشجویان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تربیت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بدنی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دانشگاه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آزاد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شیراز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تعداد</w:t>
      </w:r>
      <w:r w:rsidRPr="00DA34FD">
        <w:rPr>
          <w:rFonts w:cs="B Nazanin"/>
          <w:sz w:val="24"/>
          <w:szCs w:val="24"/>
          <w:rtl/>
        </w:rPr>
        <w:t xml:space="preserve"> 595 </w:t>
      </w:r>
      <w:r w:rsidRPr="00DA34FD">
        <w:rPr>
          <w:rFonts w:ascii="Tahoma" w:eastAsia="Tahoma" w:hAnsi="Tahoma" w:cs="B Nazanin"/>
          <w:sz w:val="24"/>
          <w:szCs w:val="24"/>
          <w:rtl/>
        </w:rPr>
        <w:t>نفر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می</w:t>
      </w:r>
      <w:r w:rsidRPr="00DA34FD">
        <w:rPr>
          <w:rFonts w:cs="B Nazanin" w:hint="cs"/>
          <w:sz w:val="24"/>
          <w:szCs w:val="24"/>
          <w:rtl/>
        </w:rPr>
        <w:softHyphen/>
      </w:r>
      <w:r w:rsidRPr="00DA34FD">
        <w:rPr>
          <w:rFonts w:ascii="Tahoma" w:eastAsia="Tahoma" w:hAnsi="Tahoma" w:cs="B Nazanin"/>
          <w:sz w:val="24"/>
          <w:szCs w:val="24"/>
          <w:rtl/>
        </w:rPr>
        <w:t>باشد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سال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تحصیلی</w:t>
      </w:r>
      <w:r w:rsidRPr="00DA34FD">
        <w:rPr>
          <w:rFonts w:cs="B Nazanin"/>
          <w:sz w:val="24"/>
          <w:szCs w:val="24"/>
          <w:rtl/>
        </w:rPr>
        <w:t xml:space="preserve"> 1393 </w:t>
      </w:r>
      <w:r w:rsidRPr="00DA34FD">
        <w:rPr>
          <w:rFonts w:ascii="Tahoma" w:eastAsia="Tahoma" w:hAnsi="Tahoma" w:cs="B Nazanin"/>
          <w:sz w:val="24"/>
          <w:szCs w:val="24"/>
          <w:rtl/>
        </w:rPr>
        <w:t>مشغول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تحصیل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بودند</w:t>
      </w:r>
      <w:r w:rsidRPr="00DA34FD">
        <w:rPr>
          <w:rFonts w:cs="B Nazanin"/>
          <w:sz w:val="24"/>
          <w:szCs w:val="24"/>
          <w:rtl/>
        </w:rPr>
        <w:t>.</w:t>
      </w:r>
    </w:p>
    <w:p w:rsidR="00DA34FD" w:rsidRPr="00DA34FD" w:rsidRDefault="00DA34FD" w:rsidP="00E94D4A">
      <w:pPr>
        <w:pStyle w:val="Normal1"/>
        <w:bidi/>
        <w:spacing w:line="276" w:lineRule="auto"/>
        <w:rPr>
          <w:rFonts w:cs="B Nazanin"/>
          <w:bCs/>
          <w:sz w:val="24"/>
          <w:szCs w:val="24"/>
        </w:rPr>
      </w:pPr>
      <w:r w:rsidRPr="00DA34FD">
        <w:rPr>
          <w:rFonts w:cs="B Nazanin"/>
          <w:bCs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bCs/>
          <w:sz w:val="24"/>
          <w:szCs w:val="24"/>
          <w:rtl/>
        </w:rPr>
        <w:t>نمونه</w:t>
      </w:r>
      <w:r w:rsidRPr="00DA34FD">
        <w:rPr>
          <w:rFonts w:cs="B Nazanin"/>
          <w:bCs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bCs/>
          <w:sz w:val="24"/>
          <w:szCs w:val="24"/>
          <w:rtl/>
        </w:rPr>
        <w:t>آماری</w:t>
      </w:r>
      <w:r w:rsidRPr="00DA34FD">
        <w:rPr>
          <w:rFonts w:cs="B Nazanin"/>
          <w:bCs/>
          <w:sz w:val="24"/>
          <w:szCs w:val="24"/>
          <w:rtl/>
        </w:rPr>
        <w:t>:</w:t>
      </w:r>
    </w:p>
    <w:p w:rsidR="00DA34FD" w:rsidRDefault="00DA34FD" w:rsidP="00DA34FD">
      <w:pPr>
        <w:pStyle w:val="Normal1"/>
        <w:bidi/>
        <w:spacing w:line="276" w:lineRule="auto"/>
        <w:rPr>
          <w:rFonts w:cs="B Nazanin"/>
          <w:sz w:val="24"/>
          <w:szCs w:val="24"/>
          <w:rtl/>
        </w:rPr>
      </w:pPr>
      <w:r w:rsidRPr="00DA34FD">
        <w:rPr>
          <w:rFonts w:ascii="Tahoma" w:eastAsia="Tahoma" w:hAnsi="Tahoma" w:cs="B Nazanin" w:hint="cs"/>
          <w:sz w:val="24"/>
          <w:szCs w:val="24"/>
          <w:rtl/>
        </w:rPr>
        <w:t xml:space="preserve">    </w:t>
      </w:r>
      <w:r w:rsidRPr="00DA34FD">
        <w:rPr>
          <w:rFonts w:ascii="Tahoma" w:eastAsia="Tahoma" w:hAnsi="Tahoma" w:cs="B Nazanin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توجه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حجم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جامعه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برای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تعیین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نمونه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تحقیق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جدول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مورگان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استفاده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شد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که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این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اساس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توجه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جدول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مورگان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برای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جامعه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تعداد</w:t>
      </w:r>
      <w:r w:rsidRPr="00DA34FD">
        <w:rPr>
          <w:rFonts w:cs="B Nazanin"/>
          <w:sz w:val="24"/>
          <w:szCs w:val="24"/>
          <w:rtl/>
        </w:rPr>
        <w:t xml:space="preserve"> 595 </w:t>
      </w:r>
      <w:r w:rsidRPr="00DA34FD">
        <w:rPr>
          <w:rFonts w:ascii="Tahoma" w:eastAsia="Tahoma" w:hAnsi="Tahoma" w:cs="B Nazanin"/>
          <w:sz w:val="24"/>
          <w:szCs w:val="24"/>
          <w:rtl/>
        </w:rPr>
        <w:t>نفرحجم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نمونه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برابر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با</w:t>
      </w:r>
      <w:r w:rsidRPr="00DA34FD">
        <w:rPr>
          <w:rFonts w:cs="B Nazanin"/>
          <w:sz w:val="24"/>
          <w:szCs w:val="24"/>
          <w:rtl/>
        </w:rPr>
        <w:t xml:space="preserve"> 234 </w:t>
      </w:r>
      <w:r w:rsidRPr="00DA34FD">
        <w:rPr>
          <w:rFonts w:ascii="Tahoma" w:eastAsia="Tahoma" w:hAnsi="Tahoma" w:cs="B Nazanin"/>
          <w:sz w:val="24"/>
          <w:szCs w:val="24"/>
          <w:rtl/>
        </w:rPr>
        <w:t>نفر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خواهد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بود</w:t>
      </w:r>
      <w:r w:rsidRPr="00DA34FD">
        <w:rPr>
          <w:rFonts w:cs="B Nazanin"/>
          <w:sz w:val="24"/>
          <w:szCs w:val="24"/>
          <w:rtl/>
        </w:rPr>
        <w:t>.</w:t>
      </w:r>
    </w:p>
    <w:p w:rsidR="00E94D4A" w:rsidRPr="00E94D4A" w:rsidRDefault="00E94D4A" w:rsidP="00E94D4A">
      <w:pPr>
        <w:pStyle w:val="Normal1"/>
        <w:bidi/>
        <w:spacing w:line="276" w:lineRule="auto"/>
        <w:rPr>
          <w:rFonts w:cs="B Nazanin"/>
          <w:b/>
          <w:bCs/>
          <w:sz w:val="24"/>
          <w:szCs w:val="24"/>
          <w:rtl/>
        </w:rPr>
      </w:pPr>
      <w:r w:rsidRPr="00E94D4A">
        <w:rPr>
          <w:rFonts w:cs="B Nazanin" w:hint="cs"/>
          <w:b/>
          <w:bCs/>
          <w:sz w:val="24"/>
          <w:szCs w:val="24"/>
          <w:rtl/>
        </w:rPr>
        <w:t>ابزار گرد آوری</w:t>
      </w:r>
    </w:p>
    <w:p w:rsidR="00DA34FD" w:rsidRPr="00DA34FD" w:rsidRDefault="00DA34FD" w:rsidP="00E94D4A">
      <w:pPr>
        <w:widowControl w:val="0"/>
        <w:spacing w:before="120" w:after="120"/>
        <w:ind w:left="-2"/>
        <w:jc w:val="both"/>
        <w:outlineLvl w:val="0"/>
        <w:rPr>
          <w:rFonts w:cs="B Nazanin"/>
          <w:sz w:val="24"/>
          <w:szCs w:val="24"/>
          <w:rtl/>
        </w:rPr>
      </w:pPr>
      <w:r w:rsidRPr="00DA34FD">
        <w:rPr>
          <w:rFonts w:ascii="Tahoma" w:eastAsia="Tahoma" w:hAnsi="Tahoma" w:cs="B Nazanin"/>
          <w:sz w:val="24"/>
          <w:szCs w:val="24"/>
          <w:rtl/>
        </w:rPr>
        <w:t>براي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اندازه</w:t>
      </w:r>
      <w:r w:rsidRPr="00DA34FD">
        <w:rPr>
          <w:rFonts w:cs="B Nazanin" w:hint="cs"/>
          <w:sz w:val="24"/>
          <w:szCs w:val="24"/>
          <w:rtl/>
        </w:rPr>
        <w:softHyphen/>
      </w:r>
      <w:r w:rsidRPr="00DA34FD">
        <w:rPr>
          <w:rFonts w:ascii="Tahoma" w:eastAsia="Tahoma" w:hAnsi="Tahoma" w:cs="B Nazanin"/>
          <w:sz w:val="24"/>
          <w:szCs w:val="24"/>
          <w:rtl/>
        </w:rPr>
        <w:t>گيري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سبك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تفكر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در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پژوهش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حاضر، از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فرم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كوتاه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پرسشنامه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سبك</w:t>
      </w:r>
      <w:r w:rsidRPr="00DA34FD">
        <w:rPr>
          <w:rFonts w:cs="B Nazanin" w:hint="cs"/>
          <w:sz w:val="24"/>
          <w:szCs w:val="24"/>
          <w:rtl/>
        </w:rPr>
        <w:softHyphen/>
      </w:r>
      <w:r w:rsidRPr="00DA34FD">
        <w:rPr>
          <w:rFonts w:ascii="Tahoma" w:eastAsia="Tahoma" w:hAnsi="Tahoma" w:cs="B Nazanin"/>
          <w:sz w:val="24"/>
          <w:szCs w:val="24"/>
          <w:rtl/>
        </w:rPr>
        <w:t>هاي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تفکر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استرنبرگ</w:t>
      </w:r>
      <w:r w:rsidRPr="00DA34FD">
        <w:rPr>
          <w:rFonts w:ascii="Times New Roman" w:eastAsia="Times New Roman" w:hAnsi="Times New Roman" w:cs="B Nazanin"/>
          <w:sz w:val="24"/>
          <w:szCs w:val="24"/>
          <w:vertAlign w:val="subscript"/>
        </w:rPr>
        <w:t>–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واگنر</w:t>
      </w:r>
      <w:r w:rsidRPr="00DA34FD">
        <w:rPr>
          <w:rFonts w:cs="B Nazanin"/>
          <w:sz w:val="24"/>
          <w:szCs w:val="24"/>
          <w:rtl/>
        </w:rPr>
        <w:t xml:space="preserve">(1991) </w:t>
      </w:r>
      <w:r w:rsidRPr="00DA34FD">
        <w:rPr>
          <w:rFonts w:ascii="Tahoma" w:eastAsia="Tahoma" w:hAnsi="Tahoma" w:cs="B Nazanin"/>
          <w:sz w:val="24"/>
          <w:szCs w:val="24"/>
          <w:rtl/>
        </w:rPr>
        <w:t>استفاده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sz w:val="24"/>
          <w:szCs w:val="24"/>
          <w:rtl/>
        </w:rPr>
        <w:t>شده</w:t>
      </w:r>
      <w:r w:rsidRPr="00DA34FD">
        <w:rPr>
          <w:rFonts w:cs="B Nazanin" w:hint="cs"/>
          <w:sz w:val="24"/>
          <w:szCs w:val="24"/>
          <w:rtl/>
        </w:rPr>
        <w:t xml:space="preserve">  و </w:t>
      </w:r>
      <w:r w:rsidRPr="00DA34FD">
        <w:rPr>
          <w:rFonts w:cs="B Nazanin" w:hint="cs"/>
          <w:sz w:val="24"/>
          <w:szCs w:val="24"/>
          <w:rtl/>
        </w:rPr>
        <w:lastRenderedPageBreak/>
        <w:t xml:space="preserve">همچنین </w:t>
      </w:r>
      <w:r w:rsidRPr="00DA34FD">
        <w:rPr>
          <w:rFonts w:cs="B Nazanin" w:hint="cs"/>
          <w:sz w:val="24"/>
          <w:szCs w:val="24"/>
          <w:rtl/>
        </w:rPr>
        <w:t>پرسشنامه سنجش کارآفرینی این پرسشنامه توسط آلن ،آر،کن یون</w:t>
      </w:r>
      <w:r w:rsidRPr="00DA34FD">
        <w:rPr>
          <w:rStyle w:val="FootnoteReference"/>
          <w:rFonts w:cs="B Nazanin"/>
          <w:sz w:val="24"/>
          <w:szCs w:val="24"/>
          <w:rtl/>
        </w:rPr>
        <w:footnoteReference w:id="3"/>
      </w:r>
      <w:r w:rsidRPr="00DA34FD">
        <w:rPr>
          <w:rFonts w:cs="B Nazanin" w:hint="cs"/>
          <w:sz w:val="24"/>
          <w:szCs w:val="24"/>
          <w:rtl/>
        </w:rPr>
        <w:t>(1992) تدوین گشته است و به وسیله شکرکن و برومندنسب(1381)به فارسی برگردانده شده است</w:t>
      </w:r>
    </w:p>
    <w:p w:rsidR="00DA34FD" w:rsidRDefault="00DA34FD" w:rsidP="00DA34FD">
      <w:pPr>
        <w:pStyle w:val="Normal1"/>
        <w:bidi/>
        <w:spacing w:line="276" w:lineRule="auto"/>
        <w:jc w:val="both"/>
        <w:rPr>
          <w:rFonts w:cs="B Nazanin"/>
          <w:b/>
          <w:sz w:val="24"/>
          <w:szCs w:val="24"/>
          <w:rtl/>
        </w:rPr>
      </w:pPr>
      <w:r w:rsidRPr="00DA34FD">
        <w:rPr>
          <w:rFonts w:ascii="Tahoma" w:eastAsia="Tahoma" w:hAnsi="Tahoma" w:cs="B Nazanin"/>
          <w:b/>
          <w:sz w:val="24"/>
          <w:szCs w:val="24"/>
          <w:rtl/>
        </w:rPr>
        <w:t>روش</w:t>
      </w:r>
      <w:r w:rsidRPr="00DA34FD">
        <w:rPr>
          <w:rFonts w:cs="B Nazanin"/>
          <w:b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b/>
          <w:sz w:val="24"/>
          <w:szCs w:val="24"/>
          <w:rtl/>
        </w:rPr>
        <w:t>های</w:t>
      </w:r>
      <w:r w:rsidRPr="00DA34FD">
        <w:rPr>
          <w:rFonts w:cs="B Nazanin"/>
          <w:b/>
          <w:sz w:val="24"/>
          <w:szCs w:val="24"/>
          <w:rtl/>
        </w:rPr>
        <w:t xml:space="preserve"> </w:t>
      </w:r>
      <w:r w:rsidRPr="00DA34FD">
        <w:rPr>
          <w:rFonts w:ascii="Tahoma" w:eastAsia="Tahoma" w:hAnsi="Tahoma" w:cs="B Nazanin"/>
          <w:b/>
          <w:sz w:val="24"/>
          <w:szCs w:val="24"/>
          <w:rtl/>
        </w:rPr>
        <w:t>آماری</w:t>
      </w:r>
      <w:r w:rsidRPr="00DA34FD">
        <w:rPr>
          <w:rFonts w:cs="B Nazanin"/>
          <w:b/>
          <w:sz w:val="24"/>
          <w:szCs w:val="24"/>
          <w:rtl/>
        </w:rPr>
        <w:t>:</w:t>
      </w:r>
    </w:p>
    <w:p w:rsidR="00DA34FD" w:rsidRPr="00DA34FD" w:rsidRDefault="00DA34FD" w:rsidP="00DA34FD">
      <w:pPr>
        <w:pStyle w:val="Normal1"/>
        <w:bidi/>
        <w:spacing w:line="276" w:lineRule="auto"/>
        <w:jc w:val="both"/>
        <w:rPr>
          <w:rFonts w:cs="B Nazanin"/>
          <w:b/>
          <w:sz w:val="24"/>
          <w:szCs w:val="24"/>
        </w:rPr>
      </w:pPr>
      <w:r w:rsidRPr="00DA34FD">
        <w:rPr>
          <w:rFonts w:ascii="Times New Roman" w:eastAsia="Times New Roman" w:hAnsi="Times New Roman" w:cs="B Nazanin" w:hint="cs"/>
          <w:b/>
          <w:sz w:val="24"/>
          <w:szCs w:val="24"/>
          <w:rtl/>
        </w:rPr>
        <w:t xml:space="preserve">    </w:t>
      </w:r>
      <w:r w:rsidRPr="00DA34FD">
        <w:rPr>
          <w:rFonts w:ascii="Times New Roman" w:eastAsia="Times New Roman" w:hAnsi="Times New Roman" w:cs="B Nazanin"/>
          <w:b/>
          <w:sz w:val="24"/>
          <w:szCs w:val="24"/>
          <w:rtl/>
        </w:rPr>
        <w:t>برای تجزیه و تحلیل آماری یافته های پژوهش از آمار توصیفی و استنباطی استفاده می</w:t>
      </w:r>
      <w:r w:rsidRPr="00DA34FD">
        <w:rPr>
          <w:rFonts w:ascii="Times New Roman" w:eastAsia="Times New Roman" w:hAnsi="Times New Roman" w:cs="B Nazanin" w:hint="cs"/>
          <w:b/>
          <w:sz w:val="24"/>
          <w:szCs w:val="24"/>
          <w:rtl/>
        </w:rPr>
        <w:softHyphen/>
      </w:r>
      <w:r w:rsidRPr="00DA34FD">
        <w:rPr>
          <w:rFonts w:ascii="Times New Roman" w:eastAsia="Times New Roman" w:hAnsi="Times New Roman" w:cs="B Nazanin"/>
          <w:b/>
          <w:sz w:val="24"/>
          <w:szCs w:val="24"/>
          <w:rtl/>
        </w:rPr>
        <w:t>گردد. در بخش نخست تجزیه و تحلیل توصیفی یافته ها از</w:t>
      </w:r>
      <w:r w:rsidRPr="00DA34FD">
        <w:rPr>
          <w:rFonts w:ascii="Times New Roman" w:eastAsia="Times New Roman" w:hAnsi="Times New Roman" w:cs="B Nazanin"/>
          <w:b/>
          <w:sz w:val="24"/>
          <w:szCs w:val="24"/>
        </w:rPr>
        <w:t xml:space="preserve"> </w:t>
      </w:r>
      <w:r w:rsidRPr="00DA34FD">
        <w:rPr>
          <w:rFonts w:ascii="Times New Roman" w:eastAsia="Times New Roman" w:hAnsi="Times New Roman" w:cs="B Nazanin"/>
          <w:b/>
          <w:sz w:val="24"/>
          <w:szCs w:val="24"/>
          <w:rtl/>
        </w:rPr>
        <w:t xml:space="preserve">میانگین، انحراف استاندارد، جداول توزیع فراوانی و نمودارها استفاده و ارائه می شود. در بخش آماراستنباطی از از آزمون </w:t>
      </w:r>
      <w:r w:rsidRPr="00DA34FD">
        <w:rPr>
          <w:rFonts w:ascii="Times New Roman" w:eastAsia="Times New Roman" w:hAnsi="Times New Roman" w:cs="B Nazanin" w:hint="cs"/>
          <w:b/>
          <w:sz w:val="24"/>
          <w:szCs w:val="24"/>
          <w:rtl/>
        </w:rPr>
        <w:t>شاپیروویلک</w:t>
      </w:r>
      <w:r w:rsidRPr="00DA34FD">
        <w:rPr>
          <w:rFonts w:ascii="Times New Roman" w:eastAsia="Times New Roman" w:hAnsi="Times New Roman" w:cs="B Nazanin"/>
          <w:b/>
          <w:sz w:val="24"/>
          <w:szCs w:val="24"/>
          <w:rtl/>
        </w:rPr>
        <w:t xml:space="preserve"> برای بررسی طبیعی بودن داده</w:t>
      </w:r>
      <w:r w:rsidRPr="00DA34FD">
        <w:rPr>
          <w:rFonts w:ascii="Times New Roman" w:eastAsia="Times New Roman" w:hAnsi="Times New Roman" w:cs="B Nazanin" w:hint="cs"/>
          <w:b/>
          <w:sz w:val="24"/>
          <w:szCs w:val="24"/>
          <w:rtl/>
        </w:rPr>
        <w:softHyphen/>
      </w:r>
      <w:r w:rsidRPr="00DA34FD">
        <w:rPr>
          <w:rFonts w:ascii="Times New Roman" w:eastAsia="Times New Roman" w:hAnsi="Times New Roman" w:cs="B Nazanin"/>
          <w:b/>
          <w:sz w:val="24"/>
          <w:szCs w:val="24"/>
          <w:rtl/>
        </w:rPr>
        <w:t xml:space="preserve">ها، و از آزمون رگرسیون چند متغیره با استفاده از نرم افزارهای </w:t>
      </w:r>
      <w:proofErr w:type="spellStart"/>
      <w:r w:rsidRPr="00DA34FD">
        <w:rPr>
          <w:rFonts w:ascii="Times New Roman" w:eastAsia="Times New Roman" w:hAnsi="Times New Roman" w:cs="B Nazanin"/>
          <w:b/>
          <w:sz w:val="24"/>
          <w:szCs w:val="24"/>
        </w:rPr>
        <w:t>spss</w:t>
      </w:r>
      <w:proofErr w:type="spellEnd"/>
      <w:r w:rsidRPr="00DA34FD">
        <w:rPr>
          <w:rFonts w:ascii="Times New Roman" w:eastAsia="Times New Roman" w:hAnsi="Times New Roman" w:cs="B Nazanin"/>
          <w:b/>
          <w:sz w:val="24"/>
          <w:szCs w:val="24"/>
          <w:rtl/>
        </w:rPr>
        <w:t xml:space="preserve">21 و معادلات ساختاری  </w:t>
      </w:r>
      <w:proofErr w:type="spellStart"/>
      <w:r w:rsidRPr="00DA34FD">
        <w:rPr>
          <w:rFonts w:ascii="Times New Roman" w:eastAsia="Times New Roman" w:hAnsi="Times New Roman" w:cs="B Nazanin"/>
          <w:b/>
          <w:sz w:val="24"/>
          <w:szCs w:val="24"/>
        </w:rPr>
        <w:t>Lisrel</w:t>
      </w:r>
      <w:proofErr w:type="spellEnd"/>
      <w:r w:rsidRPr="00DA34FD">
        <w:rPr>
          <w:rFonts w:ascii="Times New Roman" w:eastAsia="Times New Roman" w:hAnsi="Times New Roman" w:cs="B Nazanin"/>
          <w:b/>
          <w:sz w:val="24"/>
          <w:szCs w:val="24"/>
          <w:rtl/>
        </w:rPr>
        <w:t xml:space="preserve"> استفاده می گردد.</w:t>
      </w:r>
    </w:p>
    <w:p w:rsidR="00DA34FD" w:rsidRDefault="00DA34FD" w:rsidP="00DA34FD">
      <w:pPr>
        <w:jc w:val="lowKashida"/>
        <w:rPr>
          <w:rFonts w:cs="B Nazanin"/>
          <w:sz w:val="24"/>
          <w:szCs w:val="24"/>
          <w:rtl/>
        </w:rPr>
      </w:pPr>
      <w:r w:rsidRPr="00DA34FD">
        <w:rPr>
          <w:rFonts w:cs="B Nazanin" w:hint="cs"/>
          <w:sz w:val="24"/>
          <w:szCs w:val="24"/>
          <w:rtl/>
        </w:rPr>
        <w:t>با توجه به ضریب همبستگی(</w:t>
      </w:r>
      <w:r w:rsidRPr="00DA34FD">
        <w:rPr>
          <w:rFonts w:ascii="Arial" w:hAnsi="Arial" w:cs="B Nazanin" w:hint="cs"/>
          <w:color w:val="000000"/>
          <w:sz w:val="24"/>
          <w:szCs w:val="24"/>
          <w:rtl/>
        </w:rPr>
        <w:t>133/0)</w:t>
      </w:r>
      <w:r w:rsidRPr="00DA34FD">
        <w:rPr>
          <w:rFonts w:cs="B Nazanin" w:hint="cs"/>
          <w:sz w:val="24"/>
          <w:szCs w:val="24"/>
          <w:rtl/>
        </w:rPr>
        <w:t xml:space="preserve"> بدست آمده و سطح معناداری(043/0) فرض صفر رد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شود. بنابراین بین سبک تفکر قانونگذار 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 xml:space="preserve">کارآفرینی دانشجویان تربیت بدنی دانشگاه ازاد شیراز 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ارتباط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معناداری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وجود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دارد</w:t>
      </w:r>
      <w:r w:rsidRPr="00DA34FD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با توجه به ضریب همبستگی(143/0) بدست آمده و سطح معناداری(030/0) فرض صفر رد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شود. بنابراین بین سبک تفکر اجرایی 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 xml:space="preserve">کارآفرینی دانشجویان تربیت بدنی دانشگاه ازاد شیراز 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ارتباط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معناداری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وجود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دارد</w:t>
      </w:r>
      <w:r w:rsidRPr="00DA34FD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ملاحظه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 با توجه به ضریب همبستگی(134/0) بدست آمده و سطح معناداری(043/0) فرض صفر رد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شود. بنابراین بین سبک تفکر قضایی 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 xml:space="preserve">کارآفرینی دانشجویان تربیت بدنی دانشگاه ازاد شیراز 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ارتباط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معناداری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وجود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دارد</w:t>
      </w:r>
      <w:r w:rsidRPr="00DA34FD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ملاحظه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 با توجه به ضریب همبستگی(142/0) بدست آمده و سطح معناداری(031/0) فرض صفر رد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شود. بنابراین بین سبک تفکر جزئی نگر 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 xml:space="preserve">کارآفرینی دانشجویان تربیت بدنی دانشگاه ازاد شیراز 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ارتباط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معناداری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وجود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دارد</w:t>
      </w:r>
      <w:r w:rsidRPr="00DA34FD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ملاحظه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 با توجه به ضریب همبستگی(168/0) بدست آمده و سطح معناداری(011/0) فرض صفر رد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شود. بنابراین بین سبک تفکر کلی نگر 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 xml:space="preserve">کارآفرینی دانشجویان تربیت بدنی دانشگاه ازاد شیراز 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ارتباط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معناداری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وجود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دارد</w:t>
      </w:r>
      <w:r w:rsidRPr="00DA34FD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ملاحظه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 با توجه به ضریب همبستگی(150/0) بدست آمده و سطح معناداری(023/0) فرض صفر رد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شود. بنابراین بین سبک تفکر برون نگرا 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 xml:space="preserve">کارآفرینی دانشجویان تربیت بدنی دانشگاه ازاد شیراز 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ارتباط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معناداری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وجود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دارد</w:t>
      </w:r>
      <w:r w:rsidRPr="00DA34FD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ملاحظه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 با توجه به ضریب همبستگی(181/0) بدست آمده و سطح معناداری(006/0) فرض صفر رد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شود. بنابراین بین سبک تفکر درونگرا 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 xml:space="preserve">کارآفرینی دانشجویان تربیت بدنی دانشگاه ازاد شیراز 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ارتباط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معناداری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وجود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دارد</w:t>
      </w:r>
      <w:r w:rsidRPr="00DA34FD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ملاحظه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 با توجه به ضریب همبستگی(073/0) بدست آمده و سطح معناداری(272/0) فرض صفر تایید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شود. بنابراین بین سبک تفکر محافظه کار 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 xml:space="preserve">کارآفرینی دانشجویان تربیت بدنی دانشگاه ازاد شیراز 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ارتباط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معناداری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وجود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ندارد</w:t>
      </w:r>
      <w:r w:rsidRPr="00DA34FD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 </w:t>
      </w:r>
      <w:r w:rsidRPr="00DA34FD">
        <w:rPr>
          <w:rFonts w:cs="B Nazanin" w:hint="cs"/>
          <w:sz w:val="24"/>
          <w:szCs w:val="24"/>
          <w:rtl/>
        </w:rPr>
        <w:t>ملاحظه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 با توجه به ضریب همبستگی(124/0) بدست آمده و سطح معناداری(006/0) فرض صفر تایید می</w:t>
      </w:r>
      <w:r w:rsidRPr="00DA34FD">
        <w:rPr>
          <w:rFonts w:cs="B Nazanin"/>
          <w:sz w:val="24"/>
          <w:szCs w:val="24"/>
          <w:rtl/>
        </w:rPr>
        <w:softHyphen/>
      </w:r>
      <w:r w:rsidRPr="00DA34FD">
        <w:rPr>
          <w:rFonts w:cs="B Nazanin" w:hint="cs"/>
          <w:sz w:val="24"/>
          <w:szCs w:val="24"/>
          <w:rtl/>
        </w:rPr>
        <w:t>شود. بنابراین بین سبک تفکر آزاد اندیش و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 xml:space="preserve">کارآفرینی دانشجویان تربیت بدنی دانشگاه ازاد شیراز 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ارتباط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معناداری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وجود</w:t>
      </w:r>
      <w:r w:rsidRPr="00DA34FD">
        <w:rPr>
          <w:rFonts w:cs="B Nazanin"/>
          <w:sz w:val="24"/>
          <w:szCs w:val="24"/>
          <w:rtl/>
        </w:rPr>
        <w:t xml:space="preserve"> </w:t>
      </w:r>
      <w:r w:rsidRPr="00DA34FD">
        <w:rPr>
          <w:rFonts w:cs="B Nazanin" w:hint="cs"/>
          <w:sz w:val="24"/>
          <w:szCs w:val="24"/>
          <w:rtl/>
        </w:rPr>
        <w:t>دارد</w:t>
      </w:r>
      <w:r w:rsidRPr="00DA34FD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</w:p>
    <w:p w:rsidR="00DA34FD" w:rsidRPr="003B3ABF" w:rsidRDefault="00DA34FD" w:rsidP="00DA34FD">
      <w:pPr>
        <w:pStyle w:val="Normal1"/>
        <w:bidi/>
        <w:spacing w:after="0" w:line="276" w:lineRule="auto"/>
        <w:jc w:val="both"/>
        <w:rPr>
          <w:rFonts w:cs="B Nazanin"/>
          <w:sz w:val="24"/>
          <w:szCs w:val="24"/>
          <w:rtl/>
        </w:rPr>
      </w:pPr>
      <w:r w:rsidRPr="00DA34FD">
        <w:rPr>
          <w:rFonts w:cs="B Nazanin" w:hint="cs"/>
          <w:b/>
          <w:bCs/>
          <w:sz w:val="24"/>
          <w:szCs w:val="24"/>
          <w:rtl/>
        </w:rPr>
        <w:t>بحث و نتیجه گیری</w:t>
      </w:r>
      <w:r w:rsidRPr="00DA34FD">
        <w:rPr>
          <w:rFonts w:cs="B Nazanin" w:hint="cs"/>
          <w:sz w:val="24"/>
          <w:szCs w:val="24"/>
          <w:rtl/>
        </w:rPr>
        <w:t>:.</w:t>
      </w:r>
      <w:r w:rsidRPr="00DA34FD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3B3ABF">
        <w:rPr>
          <w:rFonts w:ascii="Times New Roman" w:eastAsia="Times New Roman" w:hAnsi="Times New Roman" w:cs="B Nazanin" w:hint="cs"/>
          <w:sz w:val="24"/>
          <w:szCs w:val="24"/>
          <w:rtl/>
        </w:rPr>
        <w:t>بر اساس یافته</w:t>
      </w:r>
      <w:r w:rsidRPr="003B3ABF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3B3ABF">
        <w:rPr>
          <w:rFonts w:ascii="Times New Roman" w:eastAsia="Times New Roman" w:hAnsi="Times New Roman" w:cs="B Nazanin" w:hint="cs"/>
          <w:sz w:val="24"/>
          <w:szCs w:val="24"/>
          <w:rtl/>
        </w:rPr>
        <w:t>های این پژوهش بین سبک های تفکر قانونگذار، اجرایی، قضایی، جزئی نگر، کلی نگر، برونگرا، درونگرا، آزاداندیش و کارآفرینی دانشجویان تربیت بدنی دانشگاه آزاد شیراز ارتباط مستقیم و معناداری وجود دارد</w:t>
      </w:r>
      <w:r w:rsidRPr="003B3ABF">
        <w:rPr>
          <w:rFonts w:cs="B Nazanin" w:hint="cs"/>
          <w:sz w:val="24"/>
          <w:szCs w:val="24"/>
          <w:rtl/>
        </w:rPr>
        <w:t>(</w:t>
      </w:r>
      <w:r w:rsidRPr="003B3ABF">
        <w:rPr>
          <w:rFonts w:cs="B Nazanin" w:hint="cs"/>
          <w:b/>
          <w:bCs/>
          <w:sz w:val="24"/>
          <w:szCs w:val="24"/>
          <w:rtl/>
          <w:lang w:bidi="fa-IR"/>
        </w:rPr>
        <w:t>05/0</w:t>
      </w:r>
      <w:r w:rsidRPr="003B3ABF">
        <w:rPr>
          <w:b/>
          <w:bCs/>
          <w:sz w:val="24"/>
          <w:szCs w:val="24"/>
          <w:rtl/>
          <w:lang w:bidi="fa-IR"/>
        </w:rPr>
        <w:t>≥</w:t>
      </w:r>
      <w:r w:rsidRPr="003B3ABF">
        <w:rPr>
          <w:rFonts w:cs="B Nazanin"/>
          <w:sz w:val="24"/>
          <w:szCs w:val="24"/>
          <w:lang w:bidi="fa-IR"/>
        </w:rPr>
        <w:t>p</w:t>
      </w:r>
      <w:r w:rsidRPr="003B3ABF">
        <w:rPr>
          <w:rFonts w:cs="B Nazanin" w:hint="cs"/>
          <w:sz w:val="24"/>
          <w:szCs w:val="24"/>
          <w:rtl/>
        </w:rPr>
        <w:t>)</w:t>
      </w:r>
      <w:r w:rsidRPr="003B3ABF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ولی بین سبک تفکر محافظه کار با کارآفرینی دانشجویان رابطه معناداری وجود ندارد</w:t>
      </w:r>
      <w:r w:rsidRPr="003B3ABF">
        <w:rPr>
          <w:rFonts w:cs="B Nazanin" w:hint="cs"/>
          <w:sz w:val="24"/>
          <w:szCs w:val="24"/>
          <w:rtl/>
        </w:rPr>
        <w:t>(</w:t>
      </w:r>
      <w:r w:rsidRPr="003B3ABF">
        <w:rPr>
          <w:rFonts w:cs="B Nazanin" w:hint="cs"/>
          <w:b/>
          <w:bCs/>
          <w:sz w:val="24"/>
          <w:szCs w:val="24"/>
          <w:rtl/>
          <w:lang w:bidi="fa-IR"/>
        </w:rPr>
        <w:t>05/0</w:t>
      </w:r>
      <w:r w:rsidRPr="003B3ABF">
        <w:rPr>
          <w:b/>
          <w:bCs/>
          <w:sz w:val="24"/>
          <w:szCs w:val="24"/>
          <w:rtl/>
          <w:lang w:bidi="fa-IR"/>
        </w:rPr>
        <w:t>≥</w:t>
      </w:r>
      <w:r w:rsidRPr="003B3ABF">
        <w:rPr>
          <w:rFonts w:cs="B Nazanin"/>
          <w:sz w:val="24"/>
          <w:szCs w:val="24"/>
          <w:lang w:bidi="fa-IR"/>
        </w:rPr>
        <w:t>p</w:t>
      </w:r>
      <w:r w:rsidRPr="003B3ABF">
        <w:rPr>
          <w:rFonts w:cs="B Nazanin" w:hint="cs"/>
          <w:sz w:val="24"/>
          <w:szCs w:val="24"/>
          <w:rtl/>
        </w:rPr>
        <w:t>)</w:t>
      </w:r>
      <w:r w:rsidRPr="003B3ABF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 همچنین نتایج رگرسیون چند متغیره </w:t>
      </w:r>
      <w:r w:rsidRPr="003B3ABF">
        <w:rPr>
          <w:rFonts w:ascii="Times New Roman" w:eastAsia="Times New Roman" w:hAnsi="Times New Roman" w:cs="B Nazanin" w:hint="cs"/>
          <w:sz w:val="24"/>
          <w:szCs w:val="24"/>
          <w:rtl/>
        </w:rPr>
        <w:lastRenderedPageBreak/>
        <w:t xml:space="preserve">همزمان نیز نشان داد که مؤلفه های سبک های تفکر پیش بینی کننده مناسبی برای کارآفرینی دانشجویان می باشند و </w:t>
      </w:r>
      <w:r w:rsidRPr="003B3ABF">
        <w:rPr>
          <w:rFonts w:cs="B Nazanin" w:hint="cs"/>
          <w:sz w:val="24"/>
          <w:szCs w:val="24"/>
          <w:rtl/>
        </w:rPr>
        <w:t>مدل ساختاری پژوهش به لحاظ شاخص</w:t>
      </w:r>
      <w:r w:rsidRPr="003B3ABF">
        <w:rPr>
          <w:rFonts w:cs="B Nazanin"/>
          <w:sz w:val="24"/>
          <w:szCs w:val="24"/>
          <w:rtl/>
        </w:rPr>
        <w:softHyphen/>
      </w:r>
      <w:r w:rsidRPr="003B3ABF">
        <w:rPr>
          <w:rFonts w:cs="B Nazanin" w:hint="cs"/>
          <w:sz w:val="24"/>
          <w:szCs w:val="24"/>
          <w:rtl/>
        </w:rPr>
        <w:t>های برازش مناسب می</w:t>
      </w:r>
      <w:r w:rsidRPr="003B3ABF">
        <w:rPr>
          <w:rFonts w:cs="B Nazanin"/>
          <w:sz w:val="24"/>
          <w:szCs w:val="24"/>
          <w:rtl/>
        </w:rPr>
        <w:softHyphen/>
      </w:r>
      <w:r w:rsidRPr="003B3ABF">
        <w:rPr>
          <w:rFonts w:cs="B Nazanin" w:hint="cs"/>
          <w:sz w:val="24"/>
          <w:szCs w:val="24"/>
          <w:rtl/>
        </w:rPr>
        <w:t>باشد.</w:t>
      </w:r>
    </w:p>
    <w:p w:rsidR="00DA34FD" w:rsidRDefault="00DA34FD" w:rsidP="00DA34FD">
      <w:pPr>
        <w:pStyle w:val="Normal1"/>
        <w:bidi/>
        <w:spacing w:after="0" w:line="276" w:lineRule="auto"/>
        <w:jc w:val="both"/>
        <w:rPr>
          <w:rFonts w:cs="B Nazanin"/>
          <w:sz w:val="24"/>
          <w:szCs w:val="24"/>
          <w:rtl/>
        </w:rPr>
      </w:pPr>
      <w:r w:rsidRPr="003B3ABF">
        <w:rPr>
          <w:rFonts w:cs="B Nazanin" w:hint="cs"/>
          <w:sz w:val="24"/>
          <w:szCs w:val="24"/>
          <w:rtl/>
        </w:rPr>
        <w:t xml:space="preserve"> با توجه به ارتباط بین سبک های تفکر و کارآفرینی دانشجویان می توان از طریق برگزاری کلاسهای آموزشی، ایجاد امکانات و شرایط متناسب با سبک های تفکر به گونه ای که تمام سبک های تفکر مجال رشد را داشته باشند موجب کارآفرینی بیشتر دانشجویان گردید.</w:t>
      </w:r>
    </w:p>
    <w:p w:rsidR="00E94D4A" w:rsidRDefault="00E94D4A" w:rsidP="00E94D4A">
      <w:pPr>
        <w:pStyle w:val="Normal1"/>
        <w:bidi/>
        <w:spacing w:after="0" w:line="276" w:lineRule="auto"/>
        <w:jc w:val="both"/>
        <w:rPr>
          <w:rFonts w:cs="B Nazanin"/>
          <w:sz w:val="24"/>
          <w:szCs w:val="24"/>
          <w:rtl/>
        </w:rPr>
      </w:pPr>
    </w:p>
    <w:p w:rsidR="00E94D4A" w:rsidRDefault="00E94D4A" w:rsidP="00E94D4A">
      <w:pPr>
        <w:pStyle w:val="Normal1"/>
        <w:bidi/>
        <w:spacing w:after="0" w:line="276" w:lineRule="auto"/>
        <w:jc w:val="both"/>
        <w:rPr>
          <w:rFonts w:cs="B Nazanin"/>
          <w:sz w:val="24"/>
          <w:szCs w:val="24"/>
          <w:rtl/>
        </w:rPr>
      </w:pPr>
    </w:p>
    <w:p w:rsidR="00E94D4A" w:rsidRDefault="00E94D4A" w:rsidP="00E94D4A">
      <w:pPr>
        <w:pStyle w:val="Normal1"/>
        <w:bidi/>
        <w:spacing w:after="0" w:line="276" w:lineRule="auto"/>
        <w:jc w:val="both"/>
        <w:rPr>
          <w:rFonts w:cs="B Nazanin"/>
          <w:sz w:val="24"/>
          <w:szCs w:val="24"/>
          <w:rtl/>
        </w:rPr>
      </w:pPr>
    </w:p>
    <w:p w:rsidR="00E94D4A" w:rsidRDefault="00E94D4A" w:rsidP="00E94D4A">
      <w:pPr>
        <w:pStyle w:val="Normal1"/>
        <w:bidi/>
        <w:spacing w:after="0" w:line="276" w:lineRule="auto"/>
        <w:jc w:val="both"/>
        <w:rPr>
          <w:rFonts w:cs="B Nazanin"/>
          <w:sz w:val="24"/>
          <w:szCs w:val="24"/>
          <w:rtl/>
        </w:rPr>
      </w:pPr>
    </w:p>
    <w:p w:rsidR="00E94D4A" w:rsidRDefault="00E94D4A" w:rsidP="00E94D4A">
      <w:pPr>
        <w:pStyle w:val="Normal1"/>
        <w:bidi/>
        <w:spacing w:after="0" w:line="276" w:lineRule="auto"/>
        <w:jc w:val="both"/>
        <w:rPr>
          <w:rFonts w:cs="B Nazanin"/>
          <w:sz w:val="24"/>
          <w:szCs w:val="24"/>
          <w:rtl/>
        </w:rPr>
      </w:pPr>
    </w:p>
    <w:p w:rsidR="00E94D4A" w:rsidRDefault="00E94D4A" w:rsidP="00E94D4A">
      <w:pPr>
        <w:pStyle w:val="Normal1"/>
        <w:bidi/>
        <w:spacing w:after="0" w:line="276" w:lineRule="auto"/>
        <w:jc w:val="both"/>
        <w:rPr>
          <w:rFonts w:cs="B Nazanin"/>
          <w:sz w:val="24"/>
          <w:szCs w:val="24"/>
          <w:rtl/>
        </w:rPr>
      </w:pPr>
    </w:p>
    <w:p w:rsidR="00E94D4A" w:rsidRPr="00E94D4A" w:rsidRDefault="00E94D4A" w:rsidP="00E94D4A">
      <w:pPr>
        <w:pStyle w:val="Normal1"/>
        <w:bidi/>
        <w:spacing w:after="0" w:line="276" w:lineRule="auto"/>
        <w:jc w:val="both"/>
        <w:rPr>
          <w:rFonts w:cs="B Nazanin"/>
          <w:b/>
          <w:bCs/>
          <w:sz w:val="24"/>
          <w:szCs w:val="24"/>
          <w:rtl/>
        </w:rPr>
      </w:pPr>
      <w:r w:rsidRPr="00E94D4A">
        <w:rPr>
          <w:rFonts w:cs="B Nazanin" w:hint="cs"/>
          <w:b/>
          <w:bCs/>
          <w:sz w:val="24"/>
          <w:szCs w:val="24"/>
          <w:rtl/>
        </w:rPr>
        <w:t>منابع</w:t>
      </w:r>
    </w:p>
    <w:p w:rsidR="00DA34FD" w:rsidRPr="00DA34FD" w:rsidRDefault="00E94D4A" w:rsidP="00DA34FD">
      <w:pPr>
        <w:jc w:val="lowKashida"/>
        <w:rPr>
          <w:rFonts w:cs="B Nazanin"/>
          <w:sz w:val="24"/>
          <w:szCs w:val="24"/>
          <w:rtl/>
        </w:rPr>
      </w:pPr>
      <w:r>
        <w:rPr>
          <w:rFonts w:asciiTheme="minorHAnsi" w:eastAsia="MS PMincho" w:hAnsiTheme="minorHAnsi" w:cs="B Nazanin" w:hint="cs"/>
          <w:color w:val="000000" w:themeColor="text1"/>
          <w:sz w:val="26"/>
          <w:szCs w:val="26"/>
          <w:rtl/>
        </w:rPr>
        <w:t>-</w:t>
      </w:r>
      <w:r w:rsidRPr="007646AE">
        <w:rPr>
          <w:rFonts w:asciiTheme="minorHAnsi" w:eastAsia="MS PMincho" w:hAnsiTheme="minorHAnsi" w:cs="B Nazanin" w:hint="cs"/>
          <w:color w:val="000000" w:themeColor="text1"/>
          <w:sz w:val="26"/>
          <w:szCs w:val="26"/>
          <w:rtl/>
        </w:rPr>
        <w:t>سعيدي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مهرآباد، محمد و مهتدي، محمد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مهدي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(1387). " تأثير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آموزش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كارآفريني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بر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توسعه ي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رفتارهاي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كارآفرينانه(مطالعه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موردی: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آموزش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هاي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كارآفريني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وزارت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كار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و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امور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اجتماعي)". توسعه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كارآفريني،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سال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اول،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شماره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دوم،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</w:rPr>
        <w:t xml:space="preserve"> </w:t>
      </w:r>
      <w:r w:rsidRPr="007646AE">
        <w:rPr>
          <w:rFonts w:asciiTheme="minorHAnsi" w:eastAsia="MS PMincho" w:hAnsiTheme="minorHAnsi" w:cs="B Nazanin"/>
          <w:color w:val="000000" w:themeColor="text1"/>
          <w:sz w:val="26"/>
          <w:szCs w:val="26"/>
          <w:rtl/>
        </w:rPr>
        <w:t>زمستان 1387، ص73-57.</w:t>
      </w:r>
    </w:p>
    <w:p w:rsidR="00DA34FD" w:rsidRDefault="00E94D4A" w:rsidP="00DA34FD">
      <w:pPr>
        <w:jc w:val="both"/>
        <w:rPr>
          <w:rFonts w:cs="B Nazanin"/>
          <w:color w:val="000000" w:themeColor="text1"/>
          <w:spacing w:val="-6"/>
          <w:sz w:val="26"/>
          <w:szCs w:val="26"/>
          <w:rtl/>
        </w:rPr>
      </w:pPr>
      <w:r>
        <w:rPr>
          <w:rFonts w:ascii="Arial" w:hAnsi="Arial" w:cs="B Nazanin" w:hint="cs"/>
          <w:color w:val="000000" w:themeColor="text1"/>
          <w:spacing w:val="-6"/>
          <w:sz w:val="26"/>
          <w:szCs w:val="26"/>
          <w:rtl/>
        </w:rPr>
        <w:t>-</w:t>
      </w:r>
      <w:r w:rsidRPr="007646AE">
        <w:rPr>
          <w:rFonts w:ascii="Arial" w:hAnsi="Arial" w:cs="B Nazanin" w:hint="cs"/>
          <w:color w:val="000000" w:themeColor="text1"/>
          <w:spacing w:val="-6"/>
          <w:sz w:val="26"/>
          <w:szCs w:val="26"/>
          <w:rtl/>
        </w:rPr>
        <w:t>میرزاپور،</w:t>
      </w:r>
      <w:r w:rsidRPr="007646AE">
        <w:rPr>
          <w:rFonts w:cs="B Nazanin"/>
          <w:color w:val="000000" w:themeColor="text1"/>
          <w:spacing w:val="-6"/>
          <w:sz w:val="26"/>
          <w:szCs w:val="26"/>
        </w:rPr>
        <w:t xml:space="preserve"> </w:t>
      </w:r>
      <w:r w:rsidRPr="007646AE">
        <w:rPr>
          <w:rFonts w:cs="B Nazanin" w:hint="cs"/>
          <w:color w:val="000000" w:themeColor="text1"/>
          <w:spacing w:val="-6"/>
          <w:sz w:val="26"/>
          <w:szCs w:val="26"/>
          <w:rtl/>
        </w:rPr>
        <w:t>علی اکبر (1389)؛ ارتباط بین انگیزه و تعهد داوطلبان در دهمین المپیاد ورزشی دانشجویان سراسر کشور، پایان نامه کارشناسی ارشد. دانشگاه مازندران</w:t>
      </w:r>
    </w:p>
    <w:p w:rsidR="00E94D4A" w:rsidRDefault="00E94D4A" w:rsidP="00DA34FD">
      <w:pPr>
        <w:jc w:val="both"/>
        <w:rPr>
          <w:rFonts w:cs="B Nazanin"/>
          <w:color w:val="000000" w:themeColor="text1"/>
          <w:spacing w:val="-6"/>
          <w:sz w:val="26"/>
          <w:szCs w:val="26"/>
          <w:rtl/>
        </w:rPr>
      </w:pPr>
      <w:r w:rsidRPr="0076085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Cheng, Y. Y., Chang, J. F., </w:t>
      </w:r>
      <w:proofErr w:type="spellStart"/>
      <w:r w:rsidRPr="00760856">
        <w:rPr>
          <w:rFonts w:asciiTheme="majorBidi" w:hAnsiTheme="majorBidi" w:cstheme="majorBidi"/>
          <w:color w:val="000000" w:themeColor="text1"/>
          <w:sz w:val="24"/>
          <w:szCs w:val="24"/>
        </w:rPr>
        <w:t>Guey</w:t>
      </w:r>
      <w:proofErr w:type="spellEnd"/>
      <w:r w:rsidRPr="0076085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C. C., </w:t>
      </w:r>
      <w:proofErr w:type="spellStart"/>
      <w:r w:rsidRPr="00760856">
        <w:rPr>
          <w:rFonts w:asciiTheme="majorBidi" w:hAnsiTheme="majorBidi" w:cstheme="majorBidi"/>
          <w:color w:val="000000" w:themeColor="text1"/>
          <w:sz w:val="24"/>
          <w:szCs w:val="24"/>
        </w:rPr>
        <w:t>Wun</w:t>
      </w:r>
      <w:proofErr w:type="spellEnd"/>
      <w:r w:rsidRPr="00760856">
        <w:rPr>
          <w:rFonts w:asciiTheme="majorBidi" w:hAnsiTheme="majorBidi" w:cstheme="majorBidi"/>
          <w:color w:val="000000" w:themeColor="text1"/>
          <w:sz w:val="24"/>
          <w:szCs w:val="24"/>
        </w:rPr>
        <w:t>, C. L., &amp; Chen, Y. W. (2011). A Study of Thinking Styles and Their Relevant Variables of Junior High School Principals in Taiwan, Paper presented at the AARE Conference in Fremantle, Australia, Dec. 4th, 2001.,</w:t>
      </w:r>
    </w:p>
    <w:p w:rsidR="00E94D4A" w:rsidRDefault="00E94D4A" w:rsidP="00E94D4A">
      <w:pPr>
        <w:jc w:val="both"/>
        <w:rPr>
          <w:rFonts w:cs="B Nazanin"/>
          <w:sz w:val="24"/>
          <w:szCs w:val="24"/>
          <w:rtl/>
        </w:rPr>
      </w:pPr>
      <w:r w:rsidRPr="00760856">
        <w:rPr>
          <w:rFonts w:asciiTheme="majorBidi" w:hAnsiTheme="majorBidi" w:cstheme="majorBidi"/>
          <w:color w:val="000000" w:themeColor="text1"/>
          <w:sz w:val="24"/>
          <w:szCs w:val="24"/>
        </w:rPr>
        <w:t>Hon, k. (2007), “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M</w:t>
      </w:r>
      <w:r w:rsidRPr="00760856">
        <w:rPr>
          <w:rFonts w:asciiTheme="majorBidi" w:hAnsiTheme="majorBidi" w:cstheme="majorBidi"/>
          <w:color w:val="000000" w:themeColor="text1"/>
          <w:sz w:val="24"/>
          <w:szCs w:val="24"/>
        </w:rPr>
        <w:t>otivation and commitment of volunteering a marathon Running event”. Dissertation for the degree of PhD.</w:t>
      </w:r>
    </w:p>
    <w:p w:rsidR="00DA34FD" w:rsidRPr="00DA34FD" w:rsidRDefault="00DA34FD" w:rsidP="00DA34FD">
      <w:pPr>
        <w:jc w:val="both"/>
        <w:rPr>
          <w:rFonts w:cs="B Nazanin"/>
          <w:sz w:val="24"/>
          <w:szCs w:val="24"/>
          <w:rtl/>
        </w:rPr>
      </w:pPr>
    </w:p>
    <w:p w:rsidR="00DA34FD" w:rsidRDefault="00DA34FD">
      <w:pPr>
        <w:rPr>
          <w:rFonts w:hint="cs"/>
        </w:rPr>
      </w:pPr>
    </w:p>
    <w:sectPr w:rsidR="00DA34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798" w:rsidRDefault="000D5798" w:rsidP="00DA34FD">
      <w:pPr>
        <w:spacing w:after="0" w:line="240" w:lineRule="auto"/>
      </w:pPr>
      <w:r>
        <w:separator/>
      </w:r>
    </w:p>
  </w:endnote>
  <w:endnote w:type="continuationSeparator" w:id="0">
    <w:p w:rsidR="000D5798" w:rsidRDefault="000D5798" w:rsidP="00DA3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Zar">
    <w:charset w:val="B2"/>
    <w:family w:val="auto"/>
    <w:pitch w:val="variable"/>
    <w:sig w:usb0="00002001" w:usb1="80000000" w:usb2="00000008" w:usb3="00000000" w:csb0="00000040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798" w:rsidRDefault="000D5798" w:rsidP="00DA34FD">
      <w:pPr>
        <w:spacing w:after="0" w:line="240" w:lineRule="auto"/>
      </w:pPr>
      <w:r>
        <w:separator/>
      </w:r>
    </w:p>
  </w:footnote>
  <w:footnote w:type="continuationSeparator" w:id="0">
    <w:p w:rsidR="000D5798" w:rsidRDefault="000D5798" w:rsidP="00DA34FD">
      <w:pPr>
        <w:spacing w:after="0" w:line="240" w:lineRule="auto"/>
      </w:pPr>
      <w:r>
        <w:continuationSeparator/>
      </w:r>
    </w:p>
  </w:footnote>
  <w:footnote w:id="1">
    <w:p w:rsidR="00DA34FD" w:rsidRPr="00A274DC" w:rsidRDefault="00DA34FD" w:rsidP="00DA34FD">
      <w:pPr>
        <w:pStyle w:val="FootnoteText"/>
        <w:bidi w:val="0"/>
        <w:rPr>
          <w:rFonts w:asciiTheme="majorBidi" w:hAnsiTheme="majorBidi" w:cstheme="majorBidi"/>
          <w:sz w:val="16"/>
          <w:szCs w:val="16"/>
        </w:rPr>
      </w:pPr>
      <w:r w:rsidRPr="00A274DC">
        <w:rPr>
          <w:rStyle w:val="FootnoteReference"/>
          <w:rFonts w:asciiTheme="majorBidi" w:hAnsiTheme="majorBidi" w:cstheme="majorBidi"/>
          <w:sz w:val="16"/>
          <w:szCs w:val="16"/>
        </w:rPr>
        <w:footnoteRef/>
      </w:r>
      <w:r w:rsidRPr="00A274DC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D22675">
        <w:rPr>
          <w:rFonts w:asciiTheme="majorBidi" w:hAnsiTheme="majorBidi" w:cstheme="majorBidi"/>
          <w:sz w:val="16"/>
          <w:szCs w:val="16"/>
        </w:rPr>
        <w:t xml:space="preserve">. </w:t>
      </w:r>
      <w:proofErr w:type="spellStart"/>
      <w:r w:rsidRPr="00D22675">
        <w:rPr>
          <w:rFonts w:asciiTheme="majorBidi" w:eastAsia="Times New Roman" w:hAnsiTheme="majorBidi" w:cstheme="majorBidi"/>
          <w:color w:val="000000" w:themeColor="text1"/>
          <w:sz w:val="16"/>
          <w:szCs w:val="16"/>
        </w:rPr>
        <w:t>Hannu</w:t>
      </w:r>
      <w:proofErr w:type="spellEnd"/>
    </w:p>
  </w:footnote>
  <w:footnote w:id="2">
    <w:p w:rsidR="00E94D4A" w:rsidRPr="00A274DC" w:rsidRDefault="00E94D4A" w:rsidP="00E94D4A">
      <w:pPr>
        <w:pStyle w:val="FootnoteText"/>
        <w:bidi w:val="0"/>
        <w:rPr>
          <w:rFonts w:asciiTheme="majorBidi" w:hAnsiTheme="majorBidi" w:cstheme="majorBidi"/>
          <w:sz w:val="16"/>
          <w:szCs w:val="16"/>
        </w:rPr>
      </w:pPr>
      <w:r w:rsidRPr="00A274DC">
        <w:rPr>
          <w:rStyle w:val="FootnoteReference"/>
          <w:rFonts w:asciiTheme="majorBidi" w:hAnsiTheme="majorBidi" w:cstheme="majorBidi"/>
          <w:sz w:val="16"/>
          <w:szCs w:val="16"/>
        </w:rPr>
        <w:footnoteRef/>
      </w:r>
      <w:r w:rsidRPr="00A274DC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Pr="00A274DC">
        <w:rPr>
          <w:rFonts w:asciiTheme="majorBidi" w:hAnsiTheme="majorBidi" w:cstheme="majorBidi"/>
          <w:sz w:val="16"/>
          <w:szCs w:val="16"/>
        </w:rPr>
        <w:t>. Chen</w:t>
      </w:r>
    </w:p>
  </w:footnote>
  <w:footnote w:id="3">
    <w:p w:rsidR="00DA34FD" w:rsidRPr="00EC729D" w:rsidRDefault="00DA34FD" w:rsidP="00DA34FD">
      <w:pPr>
        <w:pStyle w:val="FootnoteText"/>
        <w:bidi w:val="0"/>
        <w:rPr>
          <w:rFonts w:asciiTheme="majorBidi" w:hAnsiTheme="majorBidi" w:cstheme="majorBidi"/>
          <w:sz w:val="16"/>
          <w:szCs w:val="16"/>
        </w:rPr>
      </w:pPr>
      <w:r w:rsidRPr="00EC729D">
        <w:rPr>
          <w:rStyle w:val="FootnoteReference"/>
          <w:rFonts w:asciiTheme="majorBidi" w:hAnsiTheme="majorBidi" w:cstheme="majorBidi"/>
          <w:sz w:val="16"/>
          <w:szCs w:val="16"/>
        </w:rPr>
        <w:footnoteRef/>
      </w:r>
      <w:r w:rsidRPr="00EC729D">
        <w:rPr>
          <w:rFonts w:asciiTheme="majorBidi" w:hAnsiTheme="majorBidi" w:cstheme="majorBidi"/>
          <w:sz w:val="16"/>
          <w:szCs w:val="16"/>
        </w:rPr>
        <w:t xml:space="preserve"> </w:t>
      </w:r>
      <w:proofErr w:type="spellStart"/>
      <w:r w:rsidRPr="00EC729D">
        <w:rPr>
          <w:rFonts w:asciiTheme="majorBidi" w:eastAsia="Times New Roman" w:hAnsiTheme="majorBidi" w:cstheme="majorBidi"/>
          <w:sz w:val="16"/>
          <w:szCs w:val="16"/>
          <w:lang w:bidi="ar-SA"/>
        </w:rPr>
        <w:t>Alen</w:t>
      </w:r>
      <w:proofErr w:type="spellEnd"/>
      <w:r w:rsidRPr="00EC729D">
        <w:rPr>
          <w:rFonts w:asciiTheme="majorBidi" w:eastAsia="Times New Roman" w:hAnsiTheme="majorBidi" w:cstheme="majorBidi"/>
          <w:sz w:val="16"/>
          <w:szCs w:val="16"/>
          <w:lang w:bidi="ar-SA"/>
        </w:rPr>
        <w:t xml:space="preserve"> R. Kenyon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35D93"/>
    <w:multiLevelType w:val="hybridMultilevel"/>
    <w:tmpl w:val="6F882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3364C"/>
    <w:multiLevelType w:val="hybridMultilevel"/>
    <w:tmpl w:val="C31EE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85DF9"/>
    <w:multiLevelType w:val="hybridMultilevel"/>
    <w:tmpl w:val="6F882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D5725"/>
    <w:multiLevelType w:val="hybridMultilevel"/>
    <w:tmpl w:val="C31EE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C3C4C"/>
    <w:multiLevelType w:val="hybridMultilevel"/>
    <w:tmpl w:val="C31EE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30245"/>
    <w:multiLevelType w:val="hybridMultilevel"/>
    <w:tmpl w:val="6F882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B2806"/>
    <w:multiLevelType w:val="hybridMultilevel"/>
    <w:tmpl w:val="6F882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A4772"/>
    <w:multiLevelType w:val="hybridMultilevel"/>
    <w:tmpl w:val="C4EC187C"/>
    <w:lvl w:ilvl="0" w:tplc="60CCCA5C">
      <w:start w:val="1"/>
      <w:numFmt w:val="decimal"/>
      <w:lvlText w:val="%1-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B359E9"/>
    <w:multiLevelType w:val="multilevel"/>
    <w:tmpl w:val="0520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A03A30"/>
    <w:multiLevelType w:val="hybridMultilevel"/>
    <w:tmpl w:val="FC5C0118"/>
    <w:lvl w:ilvl="0" w:tplc="96C0E06A">
      <w:start w:val="5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33C37"/>
    <w:multiLevelType w:val="multilevel"/>
    <w:tmpl w:val="7D824F42"/>
    <w:lvl w:ilvl="0">
      <w:start w:val="1"/>
      <w:numFmt w:val="decimal"/>
      <w:lvlText w:val="%1-"/>
      <w:lvlJc w:val="lef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1" w15:restartNumberingAfterBreak="0">
    <w:nsid w:val="45E93709"/>
    <w:multiLevelType w:val="hybridMultilevel"/>
    <w:tmpl w:val="6F882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74F8F"/>
    <w:multiLevelType w:val="hybridMultilevel"/>
    <w:tmpl w:val="6F882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70E71"/>
    <w:multiLevelType w:val="hybridMultilevel"/>
    <w:tmpl w:val="5AA49952"/>
    <w:lvl w:ilvl="0" w:tplc="5DB68278">
      <w:start w:val="1"/>
      <w:numFmt w:val="decimal"/>
      <w:lvlText w:val="%1."/>
      <w:lvlJc w:val="left"/>
      <w:pPr>
        <w:ind w:left="540" w:hanging="360"/>
      </w:pPr>
      <w:rPr>
        <w:rFonts w:cs="B Nazanin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F1171"/>
    <w:multiLevelType w:val="hybridMultilevel"/>
    <w:tmpl w:val="6F882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345F1"/>
    <w:multiLevelType w:val="hybridMultilevel"/>
    <w:tmpl w:val="C31EE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E7579"/>
    <w:multiLevelType w:val="multilevel"/>
    <w:tmpl w:val="62942406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7" w15:restartNumberingAfterBreak="0">
    <w:nsid w:val="79CA0F56"/>
    <w:multiLevelType w:val="hybridMultilevel"/>
    <w:tmpl w:val="6F882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0"/>
  </w:num>
  <w:num w:numId="4">
    <w:abstractNumId w:val="9"/>
  </w:num>
  <w:num w:numId="5">
    <w:abstractNumId w:val="15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17"/>
  </w:num>
  <w:num w:numId="11">
    <w:abstractNumId w:val="0"/>
  </w:num>
  <w:num w:numId="12">
    <w:abstractNumId w:val="5"/>
  </w:num>
  <w:num w:numId="13">
    <w:abstractNumId w:val="11"/>
  </w:num>
  <w:num w:numId="14">
    <w:abstractNumId w:val="2"/>
  </w:num>
  <w:num w:numId="15">
    <w:abstractNumId w:val="14"/>
  </w:num>
  <w:num w:numId="16">
    <w:abstractNumId w:val="12"/>
  </w:num>
  <w:num w:numId="17">
    <w:abstractNumId w:val="1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4FD"/>
    <w:rsid w:val="000D5798"/>
    <w:rsid w:val="00A47551"/>
    <w:rsid w:val="00DA34FD"/>
    <w:rsid w:val="00E9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81350"/>
  <w15:chartTrackingRefBased/>
  <w15:docId w15:val="{3643183C-DD60-490B-A61F-F378E5A6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34FD"/>
    <w:pPr>
      <w:bidi/>
      <w:spacing w:after="200" w:line="276" w:lineRule="auto"/>
    </w:pPr>
    <w:rPr>
      <w:rFonts w:ascii="Calibri" w:eastAsia="Calibri" w:hAnsi="Calibri" w:cs="Arial"/>
      <w:lang w:bidi="fa-IR"/>
    </w:rPr>
  </w:style>
  <w:style w:type="paragraph" w:styleId="Heading1">
    <w:name w:val="heading 1"/>
    <w:basedOn w:val="Normal"/>
    <w:next w:val="Normal"/>
    <w:link w:val="Heading1Char"/>
    <w:qFormat/>
    <w:rsid w:val="00DA34F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B Lotus"/>
      <w:b/>
      <w:bCs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DA34FD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A34FD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DA34FD"/>
    <w:pPr>
      <w:keepNext/>
      <w:bidi w:val="0"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DA34FD"/>
    <w:pPr>
      <w:spacing w:before="240" w:after="60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Heading6">
    <w:name w:val="heading 6"/>
    <w:basedOn w:val="Normal1"/>
    <w:next w:val="Normal1"/>
    <w:link w:val="Heading6Char"/>
    <w:rsid w:val="00DA34FD"/>
    <w:pPr>
      <w:keepNext/>
      <w:keepLines/>
      <w:bidi/>
      <w:spacing w:before="360" w:after="60" w:line="276" w:lineRule="auto"/>
      <w:ind w:left="1644" w:hanging="1644"/>
      <w:jc w:val="both"/>
      <w:outlineLvl w:val="5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4FD"/>
    <w:rPr>
      <w:rFonts w:ascii="Times New Roman" w:eastAsia="Times New Roman" w:hAnsi="Times New Roman" w:cs="B Lotu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A34FD"/>
    <w:rPr>
      <w:rFonts w:ascii="Cambria" w:eastAsia="Times New Roman" w:hAnsi="Cambria" w:cs="Times New Roman"/>
      <w:b/>
      <w:bCs/>
      <w:color w:val="4F81BD"/>
      <w:sz w:val="26"/>
      <w:szCs w:val="26"/>
      <w:lang w:bidi="fa-IR"/>
    </w:rPr>
  </w:style>
  <w:style w:type="character" w:customStyle="1" w:styleId="Heading3Char">
    <w:name w:val="Heading 3 Char"/>
    <w:basedOn w:val="DefaultParagraphFont"/>
    <w:link w:val="Heading3"/>
    <w:rsid w:val="00DA34FD"/>
    <w:rPr>
      <w:rFonts w:ascii="Cambria" w:eastAsia="Times New Roman" w:hAnsi="Cambria" w:cs="Times New Roman"/>
      <w:b/>
      <w:bCs/>
      <w:color w:val="4F81BD"/>
      <w:sz w:val="20"/>
      <w:szCs w:val="20"/>
      <w:lang w:bidi="fa-IR"/>
    </w:rPr>
  </w:style>
  <w:style w:type="character" w:customStyle="1" w:styleId="Heading4Char">
    <w:name w:val="Heading 4 Char"/>
    <w:basedOn w:val="DefaultParagraphFont"/>
    <w:link w:val="Heading4"/>
    <w:rsid w:val="00DA34FD"/>
    <w:rPr>
      <w:rFonts w:ascii="Calibri" w:eastAsia="Times New Roman" w:hAnsi="Calibri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DA34FD"/>
    <w:rPr>
      <w:rFonts w:ascii="Cambria" w:eastAsia="Times New Roman" w:hAnsi="Cambria" w:cs="Times New Roman"/>
      <w:color w:val="243F60"/>
      <w:sz w:val="24"/>
      <w:szCs w:val="24"/>
      <w:lang w:bidi="fa-IR"/>
    </w:rPr>
  </w:style>
  <w:style w:type="character" w:customStyle="1" w:styleId="Heading6Char">
    <w:name w:val="Heading 6 Char"/>
    <w:basedOn w:val="DefaultParagraphFont"/>
    <w:link w:val="Heading6"/>
    <w:rsid w:val="00DA34FD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34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4FD"/>
    <w:rPr>
      <w:rFonts w:ascii="Calibri" w:eastAsia="Calibri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A34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4FD"/>
    <w:rPr>
      <w:rFonts w:ascii="Calibri" w:eastAsia="Calibri" w:hAnsi="Calibri" w:cs="Arial"/>
      <w:lang w:bidi="fa-IR"/>
    </w:rPr>
  </w:style>
  <w:style w:type="paragraph" w:styleId="BalloonText">
    <w:name w:val="Balloon Text"/>
    <w:basedOn w:val="Normal"/>
    <w:link w:val="BalloonTextChar"/>
    <w:uiPriority w:val="99"/>
    <w:unhideWhenUsed/>
    <w:rsid w:val="00DA34F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A34FD"/>
    <w:rPr>
      <w:rFonts w:ascii="Tahoma" w:eastAsia="Calibri" w:hAnsi="Tahoma" w:cs="Times New Roman"/>
      <w:sz w:val="16"/>
      <w:szCs w:val="16"/>
      <w:lang w:bidi="fa-IR"/>
    </w:rPr>
  </w:style>
  <w:style w:type="paragraph" w:styleId="Subtitle">
    <w:name w:val="Subtitle"/>
    <w:basedOn w:val="Normal"/>
    <w:link w:val="SubtitleChar"/>
    <w:qFormat/>
    <w:rsid w:val="00DA34FD"/>
    <w:pPr>
      <w:spacing w:after="0" w:line="240" w:lineRule="auto"/>
      <w:jc w:val="center"/>
    </w:pPr>
    <w:rPr>
      <w:rFonts w:ascii="Times New Roman" w:eastAsia="Times New Roman" w:hAnsi="Times New Roman" w:cs="B Zar"/>
      <w:sz w:val="28"/>
      <w:szCs w:val="28"/>
      <w:lang w:bidi="ar-SA"/>
    </w:rPr>
  </w:style>
  <w:style w:type="character" w:customStyle="1" w:styleId="SubtitleChar">
    <w:name w:val="Subtitle Char"/>
    <w:basedOn w:val="DefaultParagraphFont"/>
    <w:link w:val="Subtitle"/>
    <w:rsid w:val="00DA34FD"/>
    <w:rPr>
      <w:rFonts w:ascii="Times New Roman" w:eastAsia="Times New Roman" w:hAnsi="Times New Roman" w:cs="B Zar"/>
      <w:sz w:val="28"/>
      <w:szCs w:val="28"/>
    </w:rPr>
  </w:style>
  <w:style w:type="character" w:styleId="FootnoteReference">
    <w:name w:val="footnote reference"/>
    <w:aliases w:val="شماره زيرنويس,پاورقی"/>
    <w:unhideWhenUsed/>
    <w:qFormat/>
    <w:rsid w:val="00DA34FD"/>
    <w:rPr>
      <w:vertAlign w:val="superscript"/>
    </w:rPr>
  </w:style>
  <w:style w:type="paragraph" w:styleId="FootnoteText">
    <w:name w:val="footnote text"/>
    <w:aliases w:val=" Char,Char,متن زيرنويس"/>
    <w:basedOn w:val="Normal"/>
    <w:link w:val="FootnoteTextChar"/>
    <w:unhideWhenUsed/>
    <w:qFormat/>
    <w:rsid w:val="00DA34FD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FootnoteTextChar">
    <w:name w:val="Footnote Text Char"/>
    <w:aliases w:val=" Char Char,Char Char,متن زيرنويس Char"/>
    <w:basedOn w:val="DefaultParagraphFont"/>
    <w:link w:val="FootnoteText"/>
    <w:rsid w:val="00DA34FD"/>
    <w:rPr>
      <w:rFonts w:ascii="Calibri" w:eastAsia="Calibri" w:hAnsi="Calibri" w:cs="Times New Roman"/>
      <w:sz w:val="20"/>
      <w:szCs w:val="20"/>
      <w:lang w:bidi="fa-IR"/>
    </w:rPr>
  </w:style>
  <w:style w:type="character" w:styleId="PageNumber">
    <w:name w:val="page number"/>
    <w:basedOn w:val="DefaultParagraphFont"/>
    <w:rsid w:val="00DA34FD"/>
  </w:style>
  <w:style w:type="paragraph" w:styleId="ListParagraph">
    <w:name w:val="List Paragraph"/>
    <w:basedOn w:val="Normal"/>
    <w:uiPriority w:val="34"/>
    <w:qFormat/>
    <w:rsid w:val="00DA34FD"/>
    <w:pPr>
      <w:bidi w:val="0"/>
      <w:ind w:left="720"/>
      <w:contextualSpacing/>
    </w:pPr>
    <w:rPr>
      <w:rFonts w:eastAsia="Times New Roman"/>
      <w:lang w:val="en-MY" w:eastAsia="en-MY" w:bidi="ar-SA"/>
    </w:rPr>
  </w:style>
  <w:style w:type="character" w:styleId="CommentReference">
    <w:name w:val="annotation reference"/>
    <w:unhideWhenUsed/>
    <w:rsid w:val="00DA34F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A34FD"/>
    <w:pPr>
      <w:spacing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A34FD"/>
    <w:rPr>
      <w:rFonts w:ascii="Calibri" w:eastAsia="Calibri" w:hAnsi="Calibri" w:cs="Times New Roman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A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A34FD"/>
    <w:rPr>
      <w:rFonts w:ascii="Calibri" w:eastAsia="Calibri" w:hAnsi="Calibri" w:cs="Times New Roman"/>
      <w:b/>
      <w:bCs/>
      <w:sz w:val="20"/>
      <w:szCs w:val="20"/>
      <w:lang w:bidi="fa-IR"/>
    </w:rPr>
  </w:style>
  <w:style w:type="character" w:customStyle="1" w:styleId="shorttext">
    <w:name w:val="short_text"/>
    <w:basedOn w:val="DefaultParagraphFont"/>
    <w:rsid w:val="00DA34FD"/>
  </w:style>
  <w:style w:type="character" w:customStyle="1" w:styleId="hps">
    <w:name w:val="hps"/>
    <w:basedOn w:val="DefaultParagraphFont"/>
    <w:rsid w:val="00DA34FD"/>
  </w:style>
  <w:style w:type="paragraph" w:styleId="BodyText">
    <w:name w:val="Body Text"/>
    <w:basedOn w:val="Normal"/>
    <w:link w:val="BodyTextChar"/>
    <w:rsid w:val="00DA34FD"/>
    <w:pPr>
      <w:spacing w:after="0" w:line="240" w:lineRule="auto"/>
    </w:pPr>
    <w:rPr>
      <w:rFonts w:ascii="Times New Roman" w:eastAsia="Times New Roman" w:hAnsi="Times New Roman" w:cs="Lotus"/>
      <w:sz w:val="28"/>
      <w:szCs w:val="28"/>
      <w:lang w:bidi="ar-SA"/>
    </w:rPr>
  </w:style>
  <w:style w:type="character" w:customStyle="1" w:styleId="BodyTextChar">
    <w:name w:val="Body Text Char"/>
    <w:basedOn w:val="DefaultParagraphFont"/>
    <w:link w:val="BodyText"/>
    <w:rsid w:val="00DA34FD"/>
    <w:rPr>
      <w:rFonts w:ascii="Times New Roman" w:eastAsia="Times New Roman" w:hAnsi="Times New Roman" w:cs="Lotus"/>
      <w:sz w:val="28"/>
      <w:szCs w:val="28"/>
    </w:rPr>
  </w:style>
  <w:style w:type="table" w:styleId="TableGrid">
    <w:name w:val="Table Grid"/>
    <w:basedOn w:val="TableNormal"/>
    <w:uiPriority w:val="59"/>
    <w:rsid w:val="00DA34F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3">
    <w:name w:val="Light Shading3"/>
    <w:basedOn w:val="TableNormal"/>
    <w:uiPriority w:val="60"/>
    <w:rsid w:val="00DA34FD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Revision">
    <w:name w:val="Revision"/>
    <w:hidden/>
    <w:uiPriority w:val="99"/>
    <w:semiHidden/>
    <w:rsid w:val="00DA34FD"/>
    <w:pPr>
      <w:spacing w:after="0" w:line="240" w:lineRule="auto"/>
    </w:pPr>
    <w:rPr>
      <w:rFonts w:ascii="Calibri" w:eastAsia="Calibri" w:hAnsi="Calibri" w:cs="Arial"/>
      <w:lang w:bidi="fa-IR"/>
    </w:rPr>
  </w:style>
  <w:style w:type="table" w:customStyle="1" w:styleId="LightShading1">
    <w:name w:val="Light Shading1"/>
    <w:basedOn w:val="TableNormal"/>
    <w:uiPriority w:val="60"/>
    <w:rsid w:val="00DA34FD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rmalWeb">
    <w:name w:val="Normal (Web)"/>
    <w:basedOn w:val="Normal"/>
    <w:unhideWhenUsed/>
    <w:rsid w:val="00DA34F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rsid w:val="00DA34FD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DA34FD"/>
    <w:rPr>
      <w:rFonts w:cs="Times New Roman"/>
      <w:i/>
      <w:iCs/>
      <w:noProof/>
      <w:color w:val="000000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DA34FD"/>
    <w:rPr>
      <w:rFonts w:ascii="Calibri" w:eastAsia="Calibri" w:hAnsi="Calibri" w:cs="Times New Roman"/>
      <w:i/>
      <w:iCs/>
      <w:noProof/>
      <w:color w:val="000000"/>
      <w:sz w:val="20"/>
      <w:szCs w:val="20"/>
      <w:lang w:bidi="fa-I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A34FD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A34FD"/>
    <w:rPr>
      <w:rFonts w:ascii="Calibri" w:eastAsia="Calibri" w:hAnsi="Calibri" w:cs="Times New Roman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DA34FD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51">
    <w:name w:val="Heading 51"/>
    <w:basedOn w:val="Normal"/>
    <w:next w:val="Normal"/>
    <w:semiHidden/>
    <w:unhideWhenUsed/>
    <w:qFormat/>
    <w:rsid w:val="00DA34FD"/>
    <w:pPr>
      <w:keepNext/>
      <w:keepLines/>
      <w:bidi w:val="0"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DA34FD"/>
  </w:style>
  <w:style w:type="table" w:customStyle="1" w:styleId="TableGrid2">
    <w:name w:val="Table Grid2"/>
    <w:basedOn w:val="TableNormal"/>
    <w:next w:val="TableGrid"/>
    <w:uiPriority w:val="59"/>
    <w:rsid w:val="00DA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DA34FD"/>
    <w:pPr>
      <w:bidi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DA34FD"/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ct-with-fmlt">
    <w:name w:val="ct-with-fmlt"/>
    <w:rsid w:val="00DA34FD"/>
  </w:style>
  <w:style w:type="character" w:styleId="Emphasis">
    <w:name w:val="Emphasis"/>
    <w:qFormat/>
    <w:rsid w:val="00DA34FD"/>
    <w:rPr>
      <w:i/>
      <w:iCs/>
    </w:rPr>
  </w:style>
  <w:style w:type="character" w:customStyle="1" w:styleId="medium-font1">
    <w:name w:val="medium-font1"/>
    <w:rsid w:val="00DA34FD"/>
    <w:rPr>
      <w:sz w:val="19"/>
      <w:szCs w:val="19"/>
      <w:bdr w:val="single" w:sz="6" w:space="8" w:color="30773F" w:frame="1"/>
      <w:shd w:val="clear" w:color="auto" w:fill="D2E3F3"/>
    </w:rPr>
  </w:style>
  <w:style w:type="paragraph" w:styleId="NoSpacing">
    <w:name w:val="No Spacing"/>
    <w:uiPriority w:val="1"/>
    <w:qFormat/>
    <w:rsid w:val="00DA34FD"/>
    <w:pPr>
      <w:bidi/>
      <w:spacing w:after="0" w:line="240" w:lineRule="auto"/>
    </w:pPr>
    <w:rPr>
      <w:rFonts w:ascii="Calibri" w:eastAsia="Calibri" w:hAnsi="Calibri" w:cs="Arial"/>
      <w:lang w:bidi="fa-IR"/>
    </w:rPr>
  </w:style>
  <w:style w:type="paragraph" w:styleId="TOCHeading">
    <w:name w:val="TOC Heading"/>
    <w:basedOn w:val="Heading1"/>
    <w:next w:val="Normal"/>
    <w:uiPriority w:val="39"/>
    <w:qFormat/>
    <w:rsid w:val="00DA34FD"/>
    <w:pPr>
      <w:keepLines/>
      <w:bidi w:val="0"/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</w:rPr>
  </w:style>
  <w:style w:type="paragraph" w:customStyle="1" w:styleId="TOC11">
    <w:name w:val="TOC 11"/>
    <w:basedOn w:val="Normal"/>
    <w:next w:val="Normal"/>
    <w:autoRedefine/>
    <w:uiPriority w:val="39"/>
    <w:qFormat/>
    <w:rsid w:val="00DA34FD"/>
    <w:pPr>
      <w:tabs>
        <w:tab w:val="right" w:leader="dot" w:pos="8827"/>
      </w:tabs>
      <w:spacing w:before="120" w:after="120" w:line="240" w:lineRule="auto"/>
    </w:pPr>
    <w:rPr>
      <w:rFonts w:ascii="IranNastaliq" w:eastAsia="Times New Roman" w:hAnsi="IranNastaliq" w:cs="B Zar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qFormat/>
    <w:rsid w:val="00DA34FD"/>
    <w:pPr>
      <w:tabs>
        <w:tab w:val="right" w:leader="dot" w:pos="8827"/>
      </w:tabs>
      <w:spacing w:after="0" w:line="240" w:lineRule="auto"/>
    </w:pPr>
    <w:rPr>
      <w:rFonts w:ascii="Times New Roman" w:eastAsia="Times New Roman" w:hAnsi="Times New Roman" w:cs="B Lotus"/>
      <w:smallCaps/>
      <w:noProof/>
      <w:sz w:val="28"/>
      <w:szCs w:val="28"/>
    </w:rPr>
  </w:style>
  <w:style w:type="paragraph" w:styleId="Bibliography">
    <w:name w:val="Bibliography"/>
    <w:basedOn w:val="Normal"/>
    <w:next w:val="Normal"/>
    <w:uiPriority w:val="37"/>
    <w:unhideWhenUsed/>
    <w:rsid w:val="00DA34FD"/>
    <w:pPr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writersstring1">
    <w:name w:val="writers_string1"/>
    <w:rsid w:val="00DA34FD"/>
    <w:rPr>
      <w:rFonts w:ascii="Tahoma" w:hAnsi="Tahoma" w:cs="Tahoma" w:hint="default"/>
      <w:sz w:val="18"/>
      <w:szCs w:val="18"/>
    </w:rPr>
  </w:style>
  <w:style w:type="paragraph" w:customStyle="1" w:styleId="inline">
    <w:name w:val="inline"/>
    <w:basedOn w:val="Normal"/>
    <w:rsid w:val="00DA34F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lmsource2">
    <w:name w:val="nlm_source2"/>
    <w:rsid w:val="00DA34FD"/>
  </w:style>
  <w:style w:type="numbering" w:customStyle="1" w:styleId="NoList11">
    <w:name w:val="No List11"/>
    <w:next w:val="NoList"/>
    <w:uiPriority w:val="99"/>
    <w:semiHidden/>
    <w:unhideWhenUsed/>
    <w:rsid w:val="00DA34FD"/>
  </w:style>
  <w:style w:type="table" w:customStyle="1" w:styleId="TableGrid11">
    <w:name w:val="Table Grid11"/>
    <w:basedOn w:val="TableNormal"/>
    <w:next w:val="TableGrid"/>
    <w:uiPriority w:val="59"/>
    <w:rsid w:val="00DA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DA34F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DA34FD"/>
    <w:rPr>
      <w:rFonts w:ascii="Times New Roman" w:eastAsia="Times New Roman" w:hAnsi="Times New Roman" w:cs="Times New Roman"/>
      <w:b/>
      <w:bCs/>
      <w:sz w:val="72"/>
      <w:szCs w:val="72"/>
      <w:lang w:bidi="fa-IR"/>
    </w:rPr>
  </w:style>
  <w:style w:type="numbering" w:customStyle="1" w:styleId="NoList2">
    <w:name w:val="No List2"/>
    <w:next w:val="NoList"/>
    <w:semiHidden/>
    <w:rsid w:val="00DA34FD"/>
  </w:style>
  <w:style w:type="paragraph" w:customStyle="1" w:styleId="Style1">
    <w:name w:val="Style1"/>
    <w:basedOn w:val="Normal"/>
    <w:link w:val="Style1Char"/>
    <w:rsid w:val="00DA34FD"/>
    <w:pPr>
      <w:spacing w:after="0" w:line="360" w:lineRule="auto"/>
      <w:ind w:left="-10"/>
      <w:jc w:val="lowKashida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Style1Char">
    <w:name w:val="Style1 Char"/>
    <w:link w:val="Style1"/>
    <w:locked/>
    <w:rsid w:val="00DA34FD"/>
    <w:rPr>
      <w:rFonts w:ascii="Times New Roman" w:eastAsia="Times New Roman" w:hAnsi="Times New Roman" w:cs="Times New Roman"/>
      <w:sz w:val="28"/>
      <w:szCs w:val="28"/>
      <w:lang w:bidi="fa-IR"/>
    </w:rPr>
  </w:style>
  <w:style w:type="paragraph" w:customStyle="1" w:styleId="Title2">
    <w:name w:val="Title2"/>
    <w:basedOn w:val="Normal"/>
    <w:rsid w:val="00DA34FD"/>
    <w:pPr>
      <w:widowControl w:val="0"/>
      <w:spacing w:after="360" w:line="288" w:lineRule="auto"/>
      <w:jc w:val="both"/>
    </w:pPr>
    <w:rPr>
      <w:rFonts w:ascii="Times New Roman" w:eastAsia="Times New Roman" w:hAnsi="Times New Roman" w:cs="Zar"/>
      <w:b/>
      <w:bCs/>
      <w:sz w:val="28"/>
      <w:szCs w:val="32"/>
    </w:rPr>
  </w:style>
  <w:style w:type="numbering" w:customStyle="1" w:styleId="NoList3">
    <w:name w:val="No List3"/>
    <w:next w:val="NoList"/>
    <w:semiHidden/>
    <w:rsid w:val="00DA34FD"/>
  </w:style>
  <w:style w:type="table" w:customStyle="1" w:styleId="MediumShading1-Accent11">
    <w:name w:val="Medium Shading 1 - Accent 11"/>
    <w:basedOn w:val="TableNormal"/>
    <w:uiPriority w:val="63"/>
    <w:rsid w:val="00DA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DA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EndnoteText1">
    <w:name w:val="Endnote Text1"/>
    <w:basedOn w:val="Normal"/>
    <w:next w:val="EndnoteText"/>
    <w:link w:val="EndnoteTextChar"/>
    <w:uiPriority w:val="99"/>
    <w:unhideWhenUsed/>
    <w:rsid w:val="00DA34FD"/>
    <w:pPr>
      <w:bidi w:val="0"/>
      <w:spacing w:after="0" w:line="240" w:lineRule="auto"/>
    </w:pPr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1"/>
    <w:uiPriority w:val="99"/>
    <w:rsid w:val="00DA34FD"/>
    <w:rPr>
      <w:rFonts w:ascii="Calibri" w:eastAsia="Calibri" w:hAnsi="Calibri" w:cs="Times New Roman"/>
      <w:sz w:val="20"/>
      <w:szCs w:val="20"/>
      <w:lang w:bidi="fa-IR"/>
    </w:rPr>
  </w:style>
  <w:style w:type="character" w:styleId="EndnoteReference">
    <w:name w:val="endnote reference"/>
    <w:uiPriority w:val="99"/>
    <w:unhideWhenUsed/>
    <w:rsid w:val="00DA34FD"/>
    <w:rPr>
      <w:vertAlign w:val="superscript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DA34FD"/>
    <w:pPr>
      <w:bidi w:val="0"/>
      <w:ind w:left="720"/>
      <w:contextualSpacing/>
    </w:pPr>
    <w:rPr>
      <w:lang w:bidi="ar-SA"/>
    </w:rPr>
  </w:style>
  <w:style w:type="table" w:customStyle="1" w:styleId="LightShading2">
    <w:name w:val="Light Shading2"/>
    <w:basedOn w:val="TableNormal"/>
    <w:uiPriority w:val="60"/>
    <w:rsid w:val="00DA34FD"/>
    <w:pPr>
      <w:spacing w:after="0" w:line="240" w:lineRule="auto"/>
    </w:pPr>
    <w:rPr>
      <w:rFonts w:ascii="Calibri" w:eastAsia="Calibri" w:hAnsi="Calibri" w:cs="Arial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Header1">
    <w:name w:val="Header1"/>
    <w:basedOn w:val="Normal"/>
    <w:next w:val="Header"/>
    <w:uiPriority w:val="99"/>
    <w:unhideWhenUsed/>
    <w:rsid w:val="00DA34FD"/>
    <w:pPr>
      <w:tabs>
        <w:tab w:val="center" w:pos="4680"/>
        <w:tab w:val="right" w:pos="9360"/>
      </w:tabs>
      <w:bidi w:val="0"/>
      <w:spacing w:after="0" w:line="240" w:lineRule="auto"/>
    </w:pPr>
  </w:style>
  <w:style w:type="paragraph" w:customStyle="1" w:styleId="Footer1">
    <w:name w:val="Footer1"/>
    <w:basedOn w:val="Normal"/>
    <w:next w:val="Footer"/>
    <w:uiPriority w:val="99"/>
    <w:unhideWhenUsed/>
    <w:rsid w:val="00DA34FD"/>
    <w:pPr>
      <w:tabs>
        <w:tab w:val="center" w:pos="4680"/>
        <w:tab w:val="right" w:pos="9360"/>
      </w:tabs>
      <w:bidi w:val="0"/>
      <w:spacing w:after="0" w:line="240" w:lineRule="auto"/>
    </w:p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DA34FD"/>
    <w:pPr>
      <w:bidi w:val="0"/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NoList111">
    <w:name w:val="No List111"/>
    <w:next w:val="NoList"/>
    <w:uiPriority w:val="99"/>
    <w:semiHidden/>
    <w:unhideWhenUsed/>
    <w:rsid w:val="00DA34FD"/>
  </w:style>
  <w:style w:type="character" w:customStyle="1" w:styleId="HeaderChar1">
    <w:name w:val="Header Char1"/>
    <w:uiPriority w:val="99"/>
    <w:rsid w:val="00DA34FD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1">
    <w:name w:val="Footer Char1"/>
    <w:uiPriority w:val="99"/>
    <w:rsid w:val="00DA34FD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alloonTextChar1">
    <w:name w:val="Balloon Text Char1"/>
    <w:uiPriority w:val="99"/>
    <w:semiHidden/>
    <w:rsid w:val="00DA34FD"/>
    <w:rPr>
      <w:rFonts w:ascii="Tahoma" w:eastAsia="Times New Roman" w:hAnsi="Tahoma" w:cs="Tahoma"/>
      <w:sz w:val="16"/>
      <w:szCs w:val="16"/>
      <w:lang w:bidi="ar-SA"/>
    </w:rPr>
  </w:style>
  <w:style w:type="character" w:customStyle="1" w:styleId="EndnoteTextChar1">
    <w:name w:val="Endnote Text Char1"/>
    <w:uiPriority w:val="99"/>
    <w:semiHidden/>
    <w:rsid w:val="00DA34FD"/>
    <w:rPr>
      <w:rFonts w:ascii="Times New Roman" w:eastAsia="Times New Roman" w:hAnsi="Times New Roman" w:cs="Times New Roman"/>
      <w:sz w:val="20"/>
      <w:szCs w:val="20"/>
      <w:lang w:bidi="ar-SA"/>
    </w:rPr>
  </w:style>
  <w:style w:type="table" w:customStyle="1" w:styleId="LightGrid-Accent51">
    <w:name w:val="Light Grid - Accent 51"/>
    <w:basedOn w:val="TableNormal"/>
    <w:next w:val="LightGrid-Accent5"/>
    <w:uiPriority w:val="62"/>
    <w:rsid w:val="00DA34FD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DA34FD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DA34FD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DA34FD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DA34FD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uiPriority w:val="63"/>
    <w:rsid w:val="00DA34FD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1">
    <w:name w:val="Medium Shading 1 - Accent 111"/>
    <w:basedOn w:val="TableNormal"/>
    <w:uiPriority w:val="63"/>
    <w:rsid w:val="00DA34FD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DA34FD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rsid w:val="00DA34FD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DA34FD"/>
    <w:pPr>
      <w:spacing w:after="0" w:line="240" w:lineRule="auto"/>
    </w:pPr>
    <w:rPr>
      <w:rFonts w:ascii="Calibri" w:eastAsia="Calibri" w:hAnsi="Calibri" w:cs="Arial"/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ghtList-Accent111">
    <w:name w:val="Light List - Accent 111"/>
    <w:basedOn w:val="TableNormal"/>
    <w:uiPriority w:val="61"/>
    <w:rsid w:val="00DA34FD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DA34FD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Grid1">
    <w:name w:val="Light Grid1"/>
    <w:basedOn w:val="TableNormal"/>
    <w:uiPriority w:val="62"/>
    <w:rsid w:val="00DA34FD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31">
    <w:name w:val="Light Shading31"/>
    <w:basedOn w:val="TableNormal"/>
    <w:uiPriority w:val="60"/>
    <w:rsid w:val="00DA34FD"/>
    <w:pPr>
      <w:spacing w:after="0" w:line="240" w:lineRule="auto"/>
    </w:pPr>
    <w:rPr>
      <w:rFonts w:ascii="Calibri" w:eastAsia="Calibri" w:hAnsi="Calibri" w:cs="Arial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MediumList21">
    <w:name w:val="Medium List 21"/>
    <w:basedOn w:val="TableNormal"/>
    <w:uiPriority w:val="66"/>
    <w:rsid w:val="00DA34FD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11">
    <w:name w:val="Medium List 11"/>
    <w:basedOn w:val="TableNormal"/>
    <w:uiPriority w:val="65"/>
    <w:rsid w:val="00DA34FD"/>
    <w:pPr>
      <w:spacing w:after="0" w:line="240" w:lineRule="auto"/>
    </w:pPr>
    <w:rPr>
      <w:rFonts w:ascii="Calibri" w:eastAsia="Calibri" w:hAnsi="Calibri" w:cs="Arial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styleId="PlaceholderText">
    <w:name w:val="Placeholder Text"/>
    <w:uiPriority w:val="99"/>
    <w:semiHidden/>
    <w:rsid w:val="00DA34FD"/>
    <w:rPr>
      <w:color w:val="808080"/>
    </w:rPr>
  </w:style>
  <w:style w:type="paragraph" w:customStyle="1" w:styleId="TOC31">
    <w:name w:val="TOC 31"/>
    <w:basedOn w:val="Normal"/>
    <w:next w:val="Normal"/>
    <w:autoRedefine/>
    <w:uiPriority w:val="39"/>
    <w:unhideWhenUsed/>
    <w:qFormat/>
    <w:rsid w:val="00DA34FD"/>
    <w:pPr>
      <w:bidi w:val="0"/>
      <w:spacing w:after="0" w:line="240" w:lineRule="auto"/>
      <w:ind w:left="480"/>
    </w:pPr>
    <w:rPr>
      <w:rFonts w:eastAsia="Times New Roman" w:cs="Times New Roman"/>
      <w:i/>
      <w:iCs/>
      <w:sz w:val="20"/>
      <w:szCs w:val="24"/>
      <w:lang w:bidi="ar-SA"/>
    </w:rPr>
  </w:style>
  <w:style w:type="paragraph" w:customStyle="1" w:styleId="TOC41">
    <w:name w:val="TOC 41"/>
    <w:basedOn w:val="Normal"/>
    <w:next w:val="Normal"/>
    <w:autoRedefine/>
    <w:uiPriority w:val="39"/>
    <w:rsid w:val="00DA34FD"/>
    <w:pPr>
      <w:bidi w:val="0"/>
      <w:spacing w:after="0" w:line="240" w:lineRule="auto"/>
      <w:ind w:left="720"/>
    </w:pPr>
    <w:rPr>
      <w:rFonts w:eastAsia="Times New Roman" w:cs="Times New Roman"/>
      <w:sz w:val="18"/>
      <w:szCs w:val="21"/>
      <w:lang w:bidi="ar-SA"/>
    </w:rPr>
  </w:style>
  <w:style w:type="paragraph" w:customStyle="1" w:styleId="TOC51">
    <w:name w:val="TOC 51"/>
    <w:basedOn w:val="Normal"/>
    <w:next w:val="Normal"/>
    <w:autoRedefine/>
    <w:uiPriority w:val="39"/>
    <w:rsid w:val="00DA34FD"/>
    <w:pPr>
      <w:bidi w:val="0"/>
      <w:spacing w:after="0" w:line="240" w:lineRule="auto"/>
      <w:ind w:left="960"/>
    </w:pPr>
    <w:rPr>
      <w:rFonts w:eastAsia="Times New Roman" w:cs="Times New Roman"/>
      <w:sz w:val="18"/>
      <w:szCs w:val="21"/>
      <w:lang w:bidi="ar-SA"/>
    </w:rPr>
  </w:style>
  <w:style w:type="paragraph" w:customStyle="1" w:styleId="TOC61">
    <w:name w:val="TOC 61"/>
    <w:basedOn w:val="Normal"/>
    <w:next w:val="Normal"/>
    <w:autoRedefine/>
    <w:uiPriority w:val="39"/>
    <w:rsid w:val="00DA34FD"/>
    <w:pPr>
      <w:bidi w:val="0"/>
      <w:spacing w:after="0" w:line="240" w:lineRule="auto"/>
      <w:ind w:left="1200"/>
    </w:pPr>
    <w:rPr>
      <w:rFonts w:eastAsia="Times New Roman" w:cs="Times New Roman"/>
      <w:sz w:val="18"/>
      <w:szCs w:val="21"/>
      <w:lang w:bidi="ar-SA"/>
    </w:rPr>
  </w:style>
  <w:style w:type="paragraph" w:customStyle="1" w:styleId="TOC71">
    <w:name w:val="TOC 71"/>
    <w:basedOn w:val="Normal"/>
    <w:next w:val="Normal"/>
    <w:autoRedefine/>
    <w:uiPriority w:val="39"/>
    <w:rsid w:val="00DA34FD"/>
    <w:pPr>
      <w:bidi w:val="0"/>
      <w:spacing w:after="0" w:line="240" w:lineRule="auto"/>
      <w:ind w:left="1440"/>
    </w:pPr>
    <w:rPr>
      <w:rFonts w:eastAsia="Times New Roman" w:cs="Times New Roman"/>
      <w:sz w:val="18"/>
      <w:szCs w:val="21"/>
      <w:lang w:bidi="ar-SA"/>
    </w:rPr>
  </w:style>
  <w:style w:type="paragraph" w:customStyle="1" w:styleId="TOC81">
    <w:name w:val="TOC 81"/>
    <w:basedOn w:val="Normal"/>
    <w:next w:val="Normal"/>
    <w:autoRedefine/>
    <w:uiPriority w:val="39"/>
    <w:rsid w:val="00DA34FD"/>
    <w:pPr>
      <w:bidi w:val="0"/>
      <w:spacing w:after="0" w:line="240" w:lineRule="auto"/>
      <w:ind w:left="1680"/>
    </w:pPr>
    <w:rPr>
      <w:rFonts w:eastAsia="Times New Roman" w:cs="Times New Roman"/>
      <w:sz w:val="18"/>
      <w:szCs w:val="21"/>
      <w:lang w:bidi="ar-SA"/>
    </w:rPr>
  </w:style>
  <w:style w:type="paragraph" w:customStyle="1" w:styleId="TOC91">
    <w:name w:val="TOC 91"/>
    <w:basedOn w:val="Normal"/>
    <w:next w:val="Normal"/>
    <w:autoRedefine/>
    <w:uiPriority w:val="39"/>
    <w:rsid w:val="00DA34FD"/>
    <w:pPr>
      <w:bidi w:val="0"/>
      <w:spacing w:after="0" w:line="240" w:lineRule="auto"/>
      <w:ind w:left="1920"/>
    </w:pPr>
    <w:rPr>
      <w:rFonts w:eastAsia="Times New Roman" w:cs="Times New Roman"/>
      <w:sz w:val="18"/>
      <w:szCs w:val="21"/>
      <w:lang w:bidi="ar-SA"/>
    </w:rPr>
  </w:style>
  <w:style w:type="paragraph" w:styleId="EndnoteText">
    <w:name w:val="endnote text"/>
    <w:basedOn w:val="Normal"/>
    <w:link w:val="EndnoteTextChar2"/>
    <w:uiPriority w:val="99"/>
    <w:unhideWhenUsed/>
    <w:rsid w:val="00DA34FD"/>
    <w:rPr>
      <w:sz w:val="20"/>
      <w:szCs w:val="20"/>
    </w:rPr>
  </w:style>
  <w:style w:type="character" w:customStyle="1" w:styleId="EndnoteTextChar2">
    <w:name w:val="Endnote Text Char2"/>
    <w:basedOn w:val="DefaultParagraphFont"/>
    <w:link w:val="EndnoteText"/>
    <w:uiPriority w:val="99"/>
    <w:rsid w:val="00DA34FD"/>
    <w:rPr>
      <w:rFonts w:ascii="Calibri" w:eastAsia="Calibri" w:hAnsi="Calibri" w:cs="Arial"/>
      <w:sz w:val="20"/>
      <w:szCs w:val="20"/>
      <w:lang w:bidi="fa-IR"/>
    </w:rPr>
  </w:style>
  <w:style w:type="table" w:styleId="LightGrid-Accent5">
    <w:name w:val="Light Grid Accent 5"/>
    <w:basedOn w:val="TableNormal"/>
    <w:uiPriority w:val="62"/>
    <w:rsid w:val="00DA34F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MediumShading1-Accent5">
    <w:name w:val="Medium Shading 1 Accent 5"/>
    <w:basedOn w:val="TableNormal"/>
    <w:uiPriority w:val="63"/>
    <w:rsid w:val="00DA34F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4">
    <w:name w:val="Light Grid Accent 4"/>
    <w:basedOn w:val="TableNormal"/>
    <w:uiPriority w:val="62"/>
    <w:rsid w:val="00DA34F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6">
    <w:name w:val="Light Grid Accent 6"/>
    <w:basedOn w:val="TableNormal"/>
    <w:uiPriority w:val="62"/>
    <w:rsid w:val="00DA34F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MediumShading1-Accent2">
    <w:name w:val="Medium Shading 1 Accent 2"/>
    <w:basedOn w:val="TableNormal"/>
    <w:uiPriority w:val="63"/>
    <w:rsid w:val="00DA34F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rsid w:val="00DA34FD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LightList-Accent5">
    <w:name w:val="Light List Accent 5"/>
    <w:basedOn w:val="TableNormal"/>
    <w:uiPriority w:val="61"/>
    <w:rsid w:val="00DA34FD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Heading5Char1">
    <w:name w:val="Heading 5 Char1"/>
    <w:uiPriority w:val="9"/>
    <w:semiHidden/>
    <w:rsid w:val="00DA34FD"/>
    <w:rPr>
      <w:rFonts w:ascii="Calibri" w:eastAsia="Times New Roman" w:hAnsi="Calibri" w:cs="Arial"/>
      <w:b/>
      <w:bCs/>
      <w:i/>
      <w:iCs/>
      <w:sz w:val="26"/>
      <w:szCs w:val="26"/>
    </w:rPr>
  </w:style>
  <w:style w:type="paragraph" w:customStyle="1" w:styleId="a">
    <w:name w:val="تيتر اصلي"/>
    <w:basedOn w:val="Normal"/>
    <w:link w:val="Char"/>
    <w:qFormat/>
    <w:rsid w:val="00DA34FD"/>
    <w:pPr>
      <w:spacing w:after="0"/>
      <w:jc w:val="lowKashida"/>
    </w:pPr>
    <w:rPr>
      <w:rFonts w:cs="Times New Roman"/>
      <w:b/>
      <w:bCs/>
      <w:sz w:val="32"/>
      <w:szCs w:val="32"/>
    </w:rPr>
  </w:style>
  <w:style w:type="paragraph" w:customStyle="1" w:styleId="a0">
    <w:name w:val="عنوان فصل"/>
    <w:basedOn w:val="Normal"/>
    <w:link w:val="Char0"/>
    <w:qFormat/>
    <w:rsid w:val="00DA34FD"/>
    <w:pPr>
      <w:spacing w:after="0"/>
      <w:jc w:val="right"/>
    </w:pPr>
    <w:rPr>
      <w:rFonts w:cs="Times New Roman"/>
      <w:sz w:val="36"/>
      <w:szCs w:val="36"/>
    </w:rPr>
  </w:style>
  <w:style w:type="character" w:customStyle="1" w:styleId="Char">
    <w:name w:val="تيتر اصلي Char"/>
    <w:link w:val="a"/>
    <w:rsid w:val="00DA34FD"/>
    <w:rPr>
      <w:rFonts w:ascii="Calibri" w:eastAsia="Calibri" w:hAnsi="Calibri" w:cs="Times New Roman"/>
      <w:b/>
      <w:bCs/>
      <w:sz w:val="32"/>
      <w:szCs w:val="32"/>
      <w:lang w:bidi="fa-IR"/>
    </w:rPr>
  </w:style>
  <w:style w:type="paragraph" w:customStyle="1" w:styleId="a1">
    <w:name w:val="تيتر فرعي"/>
    <w:basedOn w:val="Normal"/>
    <w:link w:val="Char1"/>
    <w:qFormat/>
    <w:rsid w:val="00DA34FD"/>
    <w:pPr>
      <w:spacing w:after="0"/>
      <w:jc w:val="lowKashida"/>
    </w:pPr>
    <w:rPr>
      <w:rFonts w:cs="Times New Roman"/>
      <w:b/>
      <w:bCs/>
      <w:sz w:val="28"/>
      <w:szCs w:val="28"/>
    </w:rPr>
  </w:style>
  <w:style w:type="character" w:customStyle="1" w:styleId="Char0">
    <w:name w:val="عنوان فصل Char"/>
    <w:link w:val="a0"/>
    <w:rsid w:val="00DA34FD"/>
    <w:rPr>
      <w:rFonts w:ascii="Calibri" w:eastAsia="Calibri" w:hAnsi="Calibri" w:cs="Times New Roman"/>
      <w:sz w:val="36"/>
      <w:szCs w:val="36"/>
      <w:lang w:bidi="fa-IR"/>
    </w:rPr>
  </w:style>
  <w:style w:type="paragraph" w:customStyle="1" w:styleId="a2">
    <w:name w:val="متن انگليسي"/>
    <w:basedOn w:val="Normal"/>
    <w:link w:val="Char2"/>
    <w:qFormat/>
    <w:rsid w:val="00DA34FD"/>
    <w:pPr>
      <w:spacing w:after="0"/>
      <w:jc w:val="lowKashida"/>
    </w:pPr>
    <w:rPr>
      <w:rFonts w:ascii="Times New Roman" w:hAnsi="Times New Roman" w:cs="Times New Roman"/>
      <w:sz w:val="24"/>
      <w:szCs w:val="24"/>
    </w:rPr>
  </w:style>
  <w:style w:type="character" w:customStyle="1" w:styleId="Char1">
    <w:name w:val="تيتر فرعي Char"/>
    <w:link w:val="a1"/>
    <w:rsid w:val="00DA34FD"/>
    <w:rPr>
      <w:rFonts w:ascii="Calibri" w:eastAsia="Calibri" w:hAnsi="Calibri" w:cs="Times New Roman"/>
      <w:b/>
      <w:bCs/>
      <w:sz w:val="28"/>
      <w:szCs w:val="28"/>
      <w:lang w:bidi="fa-IR"/>
    </w:rPr>
  </w:style>
  <w:style w:type="paragraph" w:customStyle="1" w:styleId="a3">
    <w:name w:val="پاورقي انگليسي"/>
    <w:basedOn w:val="FootnoteText"/>
    <w:qFormat/>
    <w:rsid w:val="00DA34FD"/>
    <w:pPr>
      <w:jc w:val="right"/>
    </w:pPr>
    <w:rPr>
      <w:rFonts w:ascii="Times New Roman" w:hAnsi="Times New Roman"/>
      <w:sz w:val="16"/>
      <w:szCs w:val="16"/>
    </w:rPr>
  </w:style>
  <w:style w:type="paragraph" w:customStyle="1" w:styleId="a4">
    <w:name w:val="تيتر جدول و شكل"/>
    <w:basedOn w:val="Normal"/>
    <w:link w:val="Char3"/>
    <w:qFormat/>
    <w:rsid w:val="00DA34FD"/>
    <w:pPr>
      <w:spacing w:after="0"/>
      <w:jc w:val="center"/>
    </w:pPr>
    <w:rPr>
      <w:rFonts w:cs="Times New Roman"/>
      <w:b/>
      <w:bCs/>
      <w:sz w:val="24"/>
      <w:szCs w:val="24"/>
    </w:rPr>
  </w:style>
  <w:style w:type="character" w:customStyle="1" w:styleId="Char2">
    <w:name w:val="متن انگليسي Char"/>
    <w:link w:val="a2"/>
    <w:rsid w:val="00DA34FD"/>
    <w:rPr>
      <w:rFonts w:ascii="Times New Roman" w:eastAsia="Calibri" w:hAnsi="Times New Roman" w:cs="Times New Roman"/>
      <w:sz w:val="24"/>
      <w:szCs w:val="24"/>
      <w:lang w:bidi="fa-IR"/>
    </w:rPr>
  </w:style>
  <w:style w:type="paragraph" w:styleId="TOC1">
    <w:name w:val="toc 1"/>
    <w:basedOn w:val="Normal"/>
    <w:next w:val="Normal"/>
    <w:autoRedefine/>
    <w:uiPriority w:val="39"/>
    <w:qFormat/>
    <w:rsid w:val="00DA34FD"/>
    <w:pPr>
      <w:tabs>
        <w:tab w:val="right" w:leader="dot" w:pos="8827"/>
      </w:tabs>
      <w:spacing w:before="120" w:after="120"/>
    </w:pPr>
    <w:rPr>
      <w:rFonts w:ascii="IranNastaliq" w:eastAsia="Times New Roman" w:hAnsi="IranNastaliq" w:cs="B Nazanin"/>
      <w:noProof/>
      <w:sz w:val="24"/>
      <w:szCs w:val="24"/>
    </w:rPr>
  </w:style>
  <w:style w:type="character" w:customStyle="1" w:styleId="Char3">
    <w:name w:val="تيتر جدول و شكل Char"/>
    <w:link w:val="a4"/>
    <w:rsid w:val="00DA34FD"/>
    <w:rPr>
      <w:rFonts w:ascii="Calibri" w:eastAsia="Calibri" w:hAnsi="Calibri" w:cs="Times New Roman"/>
      <w:b/>
      <w:bCs/>
      <w:sz w:val="24"/>
      <w:szCs w:val="24"/>
      <w:lang w:bidi="fa-IR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A34FD"/>
    <w:pPr>
      <w:bidi w:val="0"/>
      <w:spacing w:after="0" w:line="240" w:lineRule="auto"/>
      <w:ind w:left="480"/>
    </w:pPr>
    <w:rPr>
      <w:rFonts w:eastAsia="Times New Roman" w:cs="Times New Roman"/>
      <w:i/>
      <w:iCs/>
      <w:sz w:val="20"/>
      <w:szCs w:val="24"/>
      <w:lang w:bidi="ar-SA"/>
    </w:rPr>
  </w:style>
  <w:style w:type="paragraph" w:styleId="TOC4">
    <w:name w:val="toc 4"/>
    <w:basedOn w:val="Normal"/>
    <w:next w:val="Normal"/>
    <w:autoRedefine/>
    <w:uiPriority w:val="39"/>
    <w:rsid w:val="00DA34FD"/>
    <w:pPr>
      <w:bidi w:val="0"/>
      <w:spacing w:after="0" w:line="240" w:lineRule="auto"/>
      <w:ind w:left="720"/>
    </w:pPr>
    <w:rPr>
      <w:rFonts w:eastAsia="Times New Roman" w:cs="Times New Roman"/>
      <w:sz w:val="18"/>
      <w:szCs w:val="21"/>
      <w:lang w:bidi="ar-SA"/>
    </w:rPr>
  </w:style>
  <w:style w:type="paragraph" w:styleId="TOC5">
    <w:name w:val="toc 5"/>
    <w:basedOn w:val="Normal"/>
    <w:next w:val="Normal"/>
    <w:autoRedefine/>
    <w:uiPriority w:val="39"/>
    <w:rsid w:val="00DA34FD"/>
    <w:pPr>
      <w:bidi w:val="0"/>
      <w:spacing w:after="0" w:line="240" w:lineRule="auto"/>
      <w:ind w:left="960"/>
    </w:pPr>
    <w:rPr>
      <w:rFonts w:eastAsia="Times New Roman" w:cs="Times New Roman"/>
      <w:sz w:val="18"/>
      <w:szCs w:val="21"/>
      <w:lang w:bidi="ar-SA"/>
    </w:rPr>
  </w:style>
  <w:style w:type="paragraph" w:styleId="TOC6">
    <w:name w:val="toc 6"/>
    <w:basedOn w:val="Normal"/>
    <w:next w:val="Normal"/>
    <w:autoRedefine/>
    <w:uiPriority w:val="39"/>
    <w:rsid w:val="00DA34FD"/>
    <w:pPr>
      <w:bidi w:val="0"/>
      <w:spacing w:after="0" w:line="240" w:lineRule="auto"/>
      <w:ind w:left="1200"/>
    </w:pPr>
    <w:rPr>
      <w:rFonts w:eastAsia="Times New Roman" w:cs="Times New Roman"/>
      <w:sz w:val="18"/>
      <w:szCs w:val="21"/>
      <w:lang w:bidi="ar-SA"/>
    </w:rPr>
  </w:style>
  <w:style w:type="paragraph" w:styleId="TOC7">
    <w:name w:val="toc 7"/>
    <w:basedOn w:val="Normal"/>
    <w:next w:val="Normal"/>
    <w:autoRedefine/>
    <w:uiPriority w:val="39"/>
    <w:rsid w:val="00DA34FD"/>
    <w:pPr>
      <w:bidi w:val="0"/>
      <w:spacing w:after="0" w:line="240" w:lineRule="auto"/>
      <w:ind w:left="1440"/>
    </w:pPr>
    <w:rPr>
      <w:rFonts w:eastAsia="Times New Roman" w:cs="Times New Roman"/>
      <w:sz w:val="18"/>
      <w:szCs w:val="21"/>
      <w:lang w:bidi="ar-SA"/>
    </w:rPr>
  </w:style>
  <w:style w:type="paragraph" w:styleId="TOC8">
    <w:name w:val="toc 8"/>
    <w:basedOn w:val="Normal"/>
    <w:next w:val="Normal"/>
    <w:autoRedefine/>
    <w:uiPriority w:val="39"/>
    <w:rsid w:val="00DA34FD"/>
    <w:pPr>
      <w:bidi w:val="0"/>
      <w:spacing w:after="0" w:line="240" w:lineRule="auto"/>
      <w:ind w:left="1680"/>
    </w:pPr>
    <w:rPr>
      <w:rFonts w:eastAsia="Times New Roman" w:cs="Times New Roman"/>
      <w:sz w:val="18"/>
      <w:szCs w:val="21"/>
      <w:lang w:bidi="ar-SA"/>
    </w:rPr>
  </w:style>
  <w:style w:type="paragraph" w:styleId="TOC9">
    <w:name w:val="toc 9"/>
    <w:basedOn w:val="Normal"/>
    <w:next w:val="Normal"/>
    <w:autoRedefine/>
    <w:uiPriority w:val="39"/>
    <w:rsid w:val="00DA34FD"/>
    <w:pPr>
      <w:bidi w:val="0"/>
      <w:spacing w:after="0" w:line="240" w:lineRule="auto"/>
      <w:ind w:left="1920"/>
    </w:pPr>
    <w:rPr>
      <w:rFonts w:eastAsia="Times New Roman" w:cs="Times New Roman"/>
      <w:sz w:val="18"/>
      <w:szCs w:val="21"/>
      <w:lang w:bidi="ar-SA"/>
    </w:rPr>
  </w:style>
  <w:style w:type="paragraph" w:customStyle="1" w:styleId="Normal1">
    <w:name w:val="Normal1"/>
    <w:rsid w:val="00DA34FD"/>
    <w:rPr>
      <w:rFonts w:ascii="Calibri" w:eastAsia="Calibri" w:hAnsi="Calibri" w:cs="Calibri"/>
      <w:color w:val="000000"/>
    </w:rPr>
  </w:style>
  <w:style w:type="table" w:customStyle="1" w:styleId="LightShading-Accent11">
    <w:name w:val="Light Shading - Accent 11"/>
    <w:basedOn w:val="TableNormal"/>
    <w:uiPriority w:val="60"/>
    <w:rsid w:val="00DA34F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A34FD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styleId="Strong">
    <w:name w:val="Strong"/>
    <w:qFormat/>
    <w:rsid w:val="00DA34FD"/>
    <w:rPr>
      <w:b/>
      <w:bCs/>
    </w:rPr>
  </w:style>
  <w:style w:type="character" w:styleId="SubtleEmphasis">
    <w:name w:val="Subtle Emphasis"/>
    <w:uiPriority w:val="19"/>
    <w:qFormat/>
    <w:rsid w:val="00DA34FD"/>
    <w:rPr>
      <w:i/>
      <w:iCs/>
      <w:color w:val="808080"/>
    </w:rPr>
  </w:style>
  <w:style w:type="table" w:styleId="ColorfulList-Accent5">
    <w:name w:val="Colorful List Accent 5"/>
    <w:basedOn w:val="TableNormal"/>
    <w:uiPriority w:val="72"/>
    <w:rsid w:val="00DA34F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A34F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Zeytoon</Company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Denasa Pc</dc:creator>
  <cp:keywords/>
  <dc:description/>
  <cp:lastModifiedBy>Denasa Pc</cp:lastModifiedBy>
  <cp:revision>1</cp:revision>
  <dcterms:created xsi:type="dcterms:W3CDTF">2016-11-05T04:45:00Z</dcterms:created>
  <dcterms:modified xsi:type="dcterms:W3CDTF">2016-11-05T05:05:00Z</dcterms:modified>
</cp:coreProperties>
</file>